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600B9" w14:textId="77777777" w:rsidR="000F4F71" w:rsidRPr="00C56FC4" w:rsidRDefault="000F4F71" w:rsidP="000F4F71">
      <w:pPr>
        <w:spacing w:after="0" w:line="240" w:lineRule="auto"/>
        <w:jc w:val="center"/>
        <w:rPr>
          <w:rFonts w:ascii="Arial" w:eastAsia="MS Mincho" w:hAnsi="Arial" w:cs="Arial"/>
          <w:b/>
          <w:sz w:val="20"/>
          <w:szCs w:val="20"/>
          <w:lang w:eastAsia="ja-JP"/>
        </w:rPr>
      </w:pPr>
      <w:r w:rsidRPr="00C56FC4">
        <w:rPr>
          <w:rFonts w:ascii="Arial" w:eastAsia="MS Mincho" w:hAnsi="Arial" w:cs="Arial"/>
          <w:b/>
          <w:sz w:val="20"/>
          <w:szCs w:val="20"/>
          <w:lang w:eastAsia="ja-JP"/>
        </w:rPr>
        <w:t xml:space="preserve">Согласие на обработку персональных данных / </w:t>
      </w:r>
      <w:r w:rsidRPr="00C56FC4">
        <w:rPr>
          <w:rFonts w:ascii="Arial" w:eastAsia="MS Mincho" w:hAnsi="Arial" w:cs="Arial"/>
          <w:b/>
          <w:sz w:val="20"/>
          <w:szCs w:val="20"/>
          <w:lang w:val="de-DE" w:eastAsia="ja-JP"/>
        </w:rPr>
        <w:t>Personal</w:t>
      </w:r>
      <w:r w:rsidRPr="00C56FC4">
        <w:rPr>
          <w:rFonts w:ascii="Arial" w:eastAsia="MS Mincho" w:hAnsi="Arial" w:cs="Arial"/>
          <w:b/>
          <w:sz w:val="20"/>
          <w:szCs w:val="20"/>
          <w:lang w:eastAsia="ja-JP"/>
        </w:rPr>
        <w:t xml:space="preserve"> </w:t>
      </w:r>
      <w:r w:rsidRPr="00C56FC4">
        <w:rPr>
          <w:rFonts w:ascii="Arial" w:eastAsia="MS Mincho" w:hAnsi="Arial" w:cs="Arial"/>
          <w:b/>
          <w:sz w:val="20"/>
          <w:szCs w:val="20"/>
          <w:lang w:val="de-DE" w:eastAsia="ja-JP"/>
        </w:rPr>
        <w:t>Data</w:t>
      </w:r>
      <w:r w:rsidRPr="00C56FC4">
        <w:rPr>
          <w:rFonts w:ascii="Arial" w:eastAsia="MS Mincho" w:hAnsi="Arial" w:cs="Arial"/>
          <w:b/>
          <w:sz w:val="20"/>
          <w:szCs w:val="20"/>
          <w:lang w:eastAsia="ja-JP"/>
        </w:rPr>
        <w:t xml:space="preserve"> </w:t>
      </w:r>
      <w:r w:rsidRPr="00C56FC4">
        <w:rPr>
          <w:rFonts w:ascii="Arial" w:eastAsia="MS Mincho" w:hAnsi="Arial" w:cs="Arial"/>
          <w:b/>
          <w:sz w:val="20"/>
          <w:szCs w:val="20"/>
          <w:lang w:val="de-DE" w:eastAsia="ja-JP"/>
        </w:rPr>
        <w:t>Processing</w:t>
      </w:r>
      <w:r w:rsidRPr="00C56FC4">
        <w:rPr>
          <w:rFonts w:ascii="Arial" w:eastAsia="MS Mincho" w:hAnsi="Arial" w:cs="Arial"/>
          <w:b/>
          <w:sz w:val="20"/>
          <w:szCs w:val="20"/>
          <w:lang w:eastAsia="ja-JP"/>
        </w:rPr>
        <w:t xml:space="preserve"> </w:t>
      </w:r>
      <w:proofErr w:type="spellStart"/>
      <w:r w:rsidRPr="00C56FC4">
        <w:rPr>
          <w:rFonts w:ascii="Arial" w:eastAsia="MS Mincho" w:hAnsi="Arial" w:cs="Arial"/>
          <w:b/>
          <w:sz w:val="20"/>
          <w:szCs w:val="20"/>
          <w:lang w:val="de-DE" w:eastAsia="ja-JP"/>
        </w:rPr>
        <w:t>Consent</w:t>
      </w:r>
      <w:proofErr w:type="spellEnd"/>
    </w:p>
    <w:p w14:paraId="6196B0A4" w14:textId="77777777" w:rsidR="000F4F71" w:rsidRPr="00C56FC4" w:rsidRDefault="000F4F71" w:rsidP="000F4F71">
      <w:pPr>
        <w:spacing w:after="0" w:line="240" w:lineRule="auto"/>
        <w:rPr>
          <w:rFonts w:ascii="Arial" w:eastAsia="MS Mincho" w:hAnsi="Arial" w:cs="Arial"/>
          <w:sz w:val="20"/>
          <w:szCs w:val="20"/>
          <w:lang w:eastAsia="ja-JP"/>
        </w:rPr>
      </w:pPr>
    </w:p>
    <w:tbl>
      <w:tblPr>
        <w:tblW w:w="9913"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000" w:firstRow="0" w:lastRow="0" w:firstColumn="0" w:lastColumn="0" w:noHBand="0" w:noVBand="0"/>
      </w:tblPr>
      <w:tblGrid>
        <w:gridCol w:w="4928"/>
        <w:gridCol w:w="4985"/>
      </w:tblGrid>
      <w:tr w:rsidR="000F4F71" w:rsidRPr="00C56FC4" w14:paraId="3AA33AEE" w14:textId="77777777" w:rsidTr="00D159D8">
        <w:trPr>
          <w:trHeight w:val="516"/>
        </w:trPr>
        <w:tc>
          <w:tcPr>
            <w:tcW w:w="4928" w:type="dxa"/>
            <w:shd w:val="clear" w:color="auto" w:fill="auto"/>
          </w:tcPr>
          <w:p w14:paraId="6D0371F2" w14:textId="61F2F97C" w:rsidR="000F4F71" w:rsidRPr="00C56FC4" w:rsidRDefault="000F4F71" w:rsidP="000F4F71">
            <w:pPr>
              <w:spacing w:before="120" w:after="120" w:line="240" w:lineRule="auto"/>
              <w:rPr>
                <w:rFonts w:ascii="Arial" w:eastAsia="MS Mincho" w:hAnsi="Arial" w:cs="Arial"/>
                <w:sz w:val="20"/>
                <w:szCs w:val="20"/>
                <w:lang w:val="en-US" w:eastAsia="ja-JP"/>
              </w:rPr>
            </w:pPr>
            <w:r w:rsidRPr="00C56FC4">
              <w:rPr>
                <w:rFonts w:ascii="Arial" w:eastAsia="MS Mincho" w:hAnsi="Arial" w:cs="Arial"/>
                <w:sz w:val="20"/>
                <w:szCs w:val="20"/>
                <w:lang w:eastAsia="ja-JP"/>
              </w:rPr>
              <w:t>г.</w:t>
            </w:r>
            <w:r w:rsidR="00C56FC4">
              <w:rPr>
                <w:rFonts w:ascii="Arial" w:eastAsia="MS Mincho" w:hAnsi="Arial" w:cs="Arial"/>
                <w:sz w:val="20"/>
                <w:szCs w:val="20"/>
                <w:lang w:val="de-DE" w:eastAsia="ja-JP"/>
              </w:rPr>
              <w:t xml:space="preserve"> </w:t>
            </w:r>
            <w:r w:rsidR="00C56FC4" w:rsidRPr="00C56FC4">
              <w:rPr>
                <w:rFonts w:ascii="Arial" w:eastAsia="MS Mincho" w:hAnsi="Arial" w:cs="Arial"/>
                <w:color w:val="FF0000"/>
                <w:sz w:val="20"/>
                <w:szCs w:val="20"/>
                <w:lang w:val="de-DE" w:eastAsia="ja-JP"/>
              </w:rPr>
              <w:t>[</w:t>
            </w:r>
            <w:r w:rsidR="00C56FC4" w:rsidRPr="00C56FC4">
              <w:rPr>
                <w:rFonts w:ascii="Arial" w:eastAsia="MS Mincho" w:hAnsi="Arial" w:cs="Arial"/>
                <w:color w:val="FF0000"/>
                <w:sz w:val="20"/>
                <w:szCs w:val="20"/>
                <w:lang w:eastAsia="ja-JP"/>
              </w:rPr>
              <w:t>Город</w:t>
            </w:r>
            <w:r w:rsidR="00C56FC4" w:rsidRPr="00C56FC4">
              <w:rPr>
                <w:rFonts w:ascii="Arial" w:eastAsia="MS Mincho" w:hAnsi="Arial" w:cs="Arial"/>
                <w:color w:val="FF0000"/>
                <w:sz w:val="20"/>
                <w:szCs w:val="20"/>
                <w:lang w:val="en-US" w:eastAsia="ja-JP"/>
              </w:rPr>
              <w:t>]</w:t>
            </w:r>
            <w:r w:rsidRPr="00C56FC4">
              <w:rPr>
                <w:rFonts w:ascii="Arial" w:eastAsia="MS Mincho" w:hAnsi="Arial" w:cs="Arial"/>
                <w:color w:val="FF0000"/>
                <w:sz w:val="20"/>
                <w:szCs w:val="20"/>
                <w:lang w:val="de-DE" w:eastAsia="ja-JP"/>
              </w:rPr>
              <w:t xml:space="preserve"> </w:t>
            </w:r>
            <w:r w:rsidRPr="00C56FC4">
              <w:rPr>
                <w:rFonts w:ascii="Arial" w:eastAsia="MS Mincho" w:hAnsi="Arial" w:cs="Arial"/>
                <w:color w:val="FF0000"/>
                <w:sz w:val="20"/>
                <w:szCs w:val="20"/>
                <w:lang w:eastAsia="ja-JP"/>
              </w:rPr>
              <w:t xml:space="preserve">                                                   </w:t>
            </w:r>
            <w:r w:rsidRPr="00C56FC4">
              <w:rPr>
                <w:rFonts w:ascii="Arial" w:eastAsia="MS Mincho" w:hAnsi="Arial" w:cs="Arial"/>
                <w:color w:val="FF0000"/>
                <w:sz w:val="20"/>
                <w:szCs w:val="20"/>
                <w:lang w:val="en-US" w:eastAsia="ja-JP"/>
              </w:rPr>
              <w:t xml:space="preserve">   </w:t>
            </w:r>
            <w:r w:rsidR="00C56FC4" w:rsidRPr="00C56FC4">
              <w:rPr>
                <w:rFonts w:ascii="Arial" w:eastAsia="MS Mincho" w:hAnsi="Arial" w:cs="Arial"/>
                <w:color w:val="FF0000"/>
                <w:sz w:val="20"/>
                <w:szCs w:val="20"/>
                <w:lang w:val="en-US" w:eastAsia="ja-JP"/>
              </w:rPr>
              <w:t>[</w:t>
            </w:r>
            <w:proofErr w:type="spellStart"/>
            <w:r w:rsidR="00C56FC4" w:rsidRPr="00C56FC4">
              <w:rPr>
                <w:rFonts w:ascii="Arial" w:eastAsia="MS Mincho" w:hAnsi="Arial" w:cs="Arial"/>
                <w:color w:val="FF0000"/>
                <w:sz w:val="20"/>
                <w:szCs w:val="20"/>
                <w:lang w:val="en-US" w:eastAsia="ja-JP"/>
              </w:rPr>
              <w:t>Дата</w:t>
            </w:r>
            <w:proofErr w:type="spellEnd"/>
            <w:r w:rsidR="00C56FC4" w:rsidRPr="00C56FC4">
              <w:rPr>
                <w:rFonts w:ascii="Arial" w:eastAsia="MS Mincho" w:hAnsi="Arial" w:cs="Arial"/>
                <w:color w:val="FF0000"/>
                <w:sz w:val="20"/>
                <w:szCs w:val="20"/>
                <w:lang w:val="en-US" w:eastAsia="ja-JP"/>
              </w:rPr>
              <w:t>]</w:t>
            </w:r>
          </w:p>
        </w:tc>
        <w:tc>
          <w:tcPr>
            <w:tcW w:w="4985" w:type="dxa"/>
            <w:shd w:val="clear" w:color="auto" w:fill="auto"/>
          </w:tcPr>
          <w:p w14:paraId="3837401C" w14:textId="054C743F" w:rsidR="000F4F71" w:rsidRPr="00C56FC4" w:rsidRDefault="000F4F71" w:rsidP="000F4F71">
            <w:pPr>
              <w:spacing w:before="120" w:after="120" w:line="240" w:lineRule="auto"/>
              <w:rPr>
                <w:rFonts w:ascii="Arial" w:eastAsia="MS Mincho" w:hAnsi="Arial" w:cs="Arial"/>
                <w:i/>
                <w:sz w:val="20"/>
                <w:szCs w:val="20"/>
                <w:lang w:val="en-US" w:eastAsia="ja-JP"/>
              </w:rPr>
            </w:pPr>
            <w:r w:rsidRPr="00C56FC4">
              <w:rPr>
                <w:rFonts w:ascii="Arial" w:eastAsia="MS Mincho" w:hAnsi="Arial" w:cs="Arial"/>
                <w:sz w:val="20"/>
                <w:szCs w:val="20"/>
                <w:lang w:val="en-US" w:eastAsia="ja-JP"/>
              </w:rPr>
              <w:t xml:space="preserve"> </w:t>
            </w:r>
            <w:r w:rsidR="00C56FC4" w:rsidRPr="00C56FC4">
              <w:rPr>
                <w:rFonts w:ascii="Arial" w:eastAsia="MS Mincho" w:hAnsi="Arial" w:cs="Arial"/>
                <w:color w:val="FF0000"/>
                <w:sz w:val="20"/>
                <w:szCs w:val="20"/>
                <w:lang w:val="en-US" w:eastAsia="ja-JP"/>
              </w:rPr>
              <w:t>[City]</w:t>
            </w:r>
            <w:r w:rsidRPr="00C56FC4">
              <w:rPr>
                <w:rFonts w:ascii="Arial" w:eastAsia="MS Mincho" w:hAnsi="Arial" w:cs="Arial"/>
                <w:color w:val="FF0000"/>
                <w:sz w:val="20"/>
                <w:szCs w:val="20"/>
                <w:lang w:val="en-US" w:eastAsia="ja-JP"/>
              </w:rPr>
              <w:t xml:space="preserve">                                                             </w:t>
            </w:r>
            <w:r w:rsidR="00C56FC4" w:rsidRPr="00C56FC4">
              <w:rPr>
                <w:rFonts w:ascii="Arial" w:eastAsia="MS Mincho" w:hAnsi="Arial" w:cs="Arial"/>
                <w:color w:val="FF0000"/>
                <w:sz w:val="20"/>
                <w:szCs w:val="20"/>
                <w:lang w:val="en-US" w:eastAsia="ja-JP"/>
              </w:rPr>
              <w:t>[Date]</w:t>
            </w:r>
          </w:p>
        </w:tc>
      </w:tr>
      <w:tr w:rsidR="000F4F71" w:rsidRPr="008721AD" w14:paraId="6941A16D" w14:textId="77777777" w:rsidTr="00D159D8">
        <w:tblPrEx>
          <w:tblLook w:val="01E0" w:firstRow="1" w:lastRow="1" w:firstColumn="1" w:lastColumn="1" w:noHBand="0" w:noVBand="0"/>
        </w:tblPrEx>
        <w:trPr>
          <w:trHeight w:val="2094"/>
        </w:trPr>
        <w:tc>
          <w:tcPr>
            <w:tcW w:w="4928" w:type="dxa"/>
            <w:shd w:val="clear" w:color="auto" w:fill="auto"/>
          </w:tcPr>
          <w:p w14:paraId="23187E40" w14:textId="6FB49769" w:rsidR="000F4F71" w:rsidRPr="00C56FC4" w:rsidRDefault="000F4F71" w:rsidP="00525C6D">
            <w:pPr>
              <w:spacing w:before="120" w:after="120" w:line="240" w:lineRule="auto"/>
              <w:jc w:val="both"/>
              <w:rPr>
                <w:rFonts w:ascii="Arial" w:eastAsia="MS Mincho" w:hAnsi="Arial" w:cs="Arial"/>
                <w:i/>
                <w:sz w:val="20"/>
                <w:szCs w:val="20"/>
                <w:lang w:eastAsia="ja-JP"/>
              </w:rPr>
            </w:pPr>
            <w:r w:rsidRPr="00C56FC4">
              <w:rPr>
                <w:rFonts w:ascii="Arial" w:eastAsia="MS Mincho" w:hAnsi="Arial" w:cs="Arial"/>
                <w:sz w:val="20"/>
                <w:szCs w:val="20"/>
                <w:lang w:eastAsia="ja-JP"/>
              </w:rPr>
              <w:t xml:space="preserve">Я, </w:t>
            </w:r>
            <w:r w:rsidR="00C56FC4" w:rsidRPr="00C56FC4">
              <w:rPr>
                <w:rFonts w:ascii="Arial" w:eastAsia="MS Mincho" w:hAnsi="Arial" w:cs="Arial"/>
                <w:color w:val="FF0000"/>
                <w:sz w:val="20"/>
                <w:szCs w:val="20"/>
                <w:lang w:eastAsia="ja-JP"/>
              </w:rPr>
              <w:t xml:space="preserve">[укажите ФИО полностью] </w:t>
            </w:r>
            <w:r w:rsidRPr="00C56FC4">
              <w:rPr>
                <w:rFonts w:ascii="Arial" w:eastAsia="MS Mincho" w:hAnsi="Arial" w:cs="Arial"/>
                <w:sz w:val="20"/>
                <w:szCs w:val="20"/>
                <w:lang w:eastAsia="ja-JP"/>
              </w:rPr>
              <w:t xml:space="preserve">(далее – </w:t>
            </w:r>
            <w:r w:rsidRPr="00C56FC4">
              <w:rPr>
                <w:rFonts w:ascii="Arial" w:eastAsia="MS Mincho" w:hAnsi="Arial" w:cs="Arial"/>
                <w:color w:val="000000"/>
                <w:sz w:val="20"/>
                <w:szCs w:val="20"/>
                <w:lang w:eastAsia="ja-JP"/>
              </w:rPr>
              <w:t>"</w:t>
            </w:r>
            <w:r w:rsidRPr="00C56FC4">
              <w:rPr>
                <w:rFonts w:ascii="Arial" w:eastAsia="MS Mincho" w:hAnsi="Arial" w:cs="Arial"/>
                <w:b/>
                <w:sz w:val="20"/>
                <w:szCs w:val="20"/>
                <w:lang w:eastAsia="ja-JP"/>
              </w:rPr>
              <w:t>Субъект персональных данных</w:t>
            </w:r>
            <w:r w:rsidRPr="00C56FC4">
              <w:rPr>
                <w:rFonts w:ascii="Arial" w:eastAsia="MS Mincho" w:hAnsi="Arial" w:cs="Arial"/>
                <w:color w:val="000000"/>
                <w:sz w:val="20"/>
                <w:szCs w:val="20"/>
                <w:lang w:eastAsia="ja-JP"/>
              </w:rPr>
              <w:t>"</w:t>
            </w:r>
            <w:r w:rsidRPr="00C56FC4">
              <w:rPr>
                <w:rFonts w:ascii="Arial" w:eastAsia="MS Mincho" w:hAnsi="Arial" w:cs="Arial"/>
                <w:sz w:val="20"/>
                <w:szCs w:val="20"/>
                <w:lang w:eastAsia="ja-JP"/>
              </w:rPr>
              <w:t xml:space="preserve">), настоящим даю согласие на обработку моих персональных данных </w:t>
            </w:r>
            <w:r w:rsidR="00B646A1" w:rsidRPr="00C56FC4">
              <w:rPr>
                <w:rFonts w:ascii="Arial" w:eastAsia="MS Mincho" w:hAnsi="Arial" w:cs="Arial"/>
                <w:b/>
                <w:sz w:val="20"/>
                <w:szCs w:val="20"/>
                <w:lang w:eastAsia="ja-JP"/>
              </w:rPr>
              <w:t>ООО «</w:t>
            </w:r>
            <w:r w:rsidR="00C70211">
              <w:rPr>
                <w:rFonts w:ascii="Arial" w:eastAsia="MS Mincho" w:hAnsi="Arial" w:cs="Arial"/>
                <w:b/>
                <w:sz w:val="20"/>
                <w:szCs w:val="20"/>
                <w:lang w:eastAsia="ja-JP"/>
              </w:rPr>
              <w:t>ДК</w:t>
            </w:r>
            <w:r w:rsidR="00B66662" w:rsidRPr="00C56FC4">
              <w:rPr>
                <w:rFonts w:ascii="Arial" w:eastAsia="MS Mincho" w:hAnsi="Arial" w:cs="Arial"/>
                <w:b/>
                <w:sz w:val="20"/>
                <w:szCs w:val="20"/>
                <w:lang w:eastAsia="ja-JP"/>
              </w:rPr>
              <w:t xml:space="preserve"> РУС</w:t>
            </w:r>
            <w:r w:rsidRPr="00C56FC4">
              <w:rPr>
                <w:rFonts w:ascii="Arial" w:eastAsia="MS Mincho" w:hAnsi="Arial" w:cs="Arial"/>
                <w:b/>
                <w:sz w:val="20"/>
                <w:szCs w:val="20"/>
                <w:lang w:eastAsia="ja-JP"/>
              </w:rPr>
              <w:t>»</w:t>
            </w:r>
            <w:r w:rsidRPr="00C56FC4">
              <w:rPr>
                <w:rFonts w:ascii="Arial" w:eastAsia="MS Mincho" w:hAnsi="Arial" w:cs="Arial"/>
                <w:sz w:val="20"/>
                <w:szCs w:val="20"/>
                <w:lang w:eastAsia="ja-JP"/>
              </w:rPr>
              <w:t>, юридический адрес</w:t>
            </w:r>
            <w:r w:rsidRPr="00C56FC4">
              <w:rPr>
                <w:rFonts w:ascii="Arial" w:eastAsia="MS Mincho" w:hAnsi="Arial" w:cs="Arial"/>
                <w:color w:val="000000"/>
                <w:sz w:val="20"/>
                <w:szCs w:val="20"/>
                <w:lang w:eastAsia="ja-JP"/>
              </w:rPr>
              <w:t xml:space="preserve">: </w:t>
            </w:r>
            <w:r w:rsidR="00B646A1" w:rsidRPr="00C56FC4">
              <w:rPr>
                <w:rFonts w:ascii="Arial" w:eastAsia="MS Mincho" w:hAnsi="Arial" w:cs="Arial"/>
                <w:sz w:val="20"/>
                <w:szCs w:val="20"/>
                <w:lang w:eastAsia="ja-JP"/>
              </w:rPr>
              <w:t>423800</w:t>
            </w:r>
            <w:r w:rsidRPr="00C56FC4">
              <w:rPr>
                <w:rFonts w:ascii="Arial" w:eastAsia="MS Mincho" w:hAnsi="Arial" w:cs="Arial"/>
                <w:sz w:val="20"/>
                <w:szCs w:val="20"/>
                <w:lang w:eastAsia="ja-JP"/>
              </w:rPr>
              <w:t xml:space="preserve">, г. </w:t>
            </w:r>
            <w:r w:rsidR="00B646A1" w:rsidRPr="00C56FC4">
              <w:rPr>
                <w:rFonts w:ascii="Arial" w:eastAsia="MS Mincho" w:hAnsi="Arial" w:cs="Arial"/>
                <w:sz w:val="20"/>
                <w:szCs w:val="20"/>
                <w:lang w:eastAsia="ja-JP"/>
              </w:rPr>
              <w:t>Набережные Челны</w:t>
            </w:r>
            <w:r w:rsidRPr="00C56FC4">
              <w:rPr>
                <w:rFonts w:ascii="Arial" w:eastAsia="MS Mincho" w:hAnsi="Arial" w:cs="Arial"/>
                <w:sz w:val="20"/>
                <w:szCs w:val="20"/>
                <w:lang w:eastAsia="ja-JP"/>
              </w:rPr>
              <w:t xml:space="preserve">, </w:t>
            </w:r>
            <w:r w:rsidR="00B646A1" w:rsidRPr="00C56FC4">
              <w:rPr>
                <w:rFonts w:ascii="Arial" w:eastAsia="MS Mincho" w:hAnsi="Arial" w:cs="Arial"/>
                <w:sz w:val="20"/>
                <w:szCs w:val="20"/>
                <w:lang w:eastAsia="ja-JP"/>
              </w:rPr>
              <w:t xml:space="preserve">Производственный </w:t>
            </w:r>
            <w:proofErr w:type="spellStart"/>
            <w:r w:rsidR="00B646A1" w:rsidRPr="00C56FC4">
              <w:rPr>
                <w:rFonts w:ascii="Arial" w:eastAsia="MS Mincho" w:hAnsi="Arial" w:cs="Arial"/>
                <w:sz w:val="20"/>
                <w:szCs w:val="20"/>
                <w:lang w:eastAsia="ja-JP"/>
              </w:rPr>
              <w:t>пр</w:t>
            </w:r>
            <w:proofErr w:type="spellEnd"/>
            <w:r w:rsidR="00B646A1" w:rsidRPr="00C56FC4">
              <w:rPr>
                <w:rFonts w:ascii="Arial" w:eastAsia="MS Mincho" w:hAnsi="Arial" w:cs="Arial"/>
                <w:sz w:val="20"/>
                <w:szCs w:val="20"/>
                <w:lang w:eastAsia="ja-JP"/>
              </w:rPr>
              <w:t>-д</w:t>
            </w:r>
            <w:r w:rsidRPr="00C56FC4">
              <w:rPr>
                <w:rFonts w:ascii="Arial" w:eastAsia="MS Mincho" w:hAnsi="Arial" w:cs="Arial"/>
                <w:sz w:val="20"/>
                <w:szCs w:val="20"/>
                <w:lang w:eastAsia="ja-JP"/>
              </w:rPr>
              <w:t xml:space="preserve">, д. </w:t>
            </w:r>
            <w:r w:rsidR="00B646A1" w:rsidRPr="00C56FC4">
              <w:rPr>
                <w:rFonts w:ascii="Arial" w:eastAsia="MS Mincho" w:hAnsi="Arial" w:cs="Arial"/>
                <w:sz w:val="20"/>
                <w:szCs w:val="20"/>
                <w:lang w:eastAsia="ja-JP"/>
              </w:rPr>
              <w:t>47</w:t>
            </w:r>
            <w:r w:rsidRPr="00C56FC4">
              <w:rPr>
                <w:rFonts w:ascii="Arial" w:eastAsia="MS Mincho" w:hAnsi="Arial" w:cs="Arial"/>
                <w:sz w:val="20"/>
                <w:szCs w:val="20"/>
                <w:lang w:eastAsia="ja-JP"/>
              </w:rPr>
              <w:t xml:space="preserve"> (далее – </w:t>
            </w:r>
            <w:r w:rsidRPr="00C56FC4">
              <w:rPr>
                <w:rFonts w:ascii="Arial" w:eastAsia="MS Mincho" w:hAnsi="Arial" w:cs="Arial"/>
                <w:color w:val="000000"/>
                <w:sz w:val="20"/>
                <w:szCs w:val="20"/>
                <w:lang w:eastAsia="ja-JP"/>
              </w:rPr>
              <w:t>"</w:t>
            </w:r>
            <w:r w:rsidRPr="00C56FC4">
              <w:rPr>
                <w:rFonts w:ascii="Arial" w:eastAsia="MS Mincho" w:hAnsi="Arial" w:cs="Arial"/>
                <w:b/>
                <w:sz w:val="20"/>
                <w:szCs w:val="20"/>
                <w:lang w:eastAsia="ja-JP"/>
              </w:rPr>
              <w:t>Оператор</w:t>
            </w:r>
            <w:r w:rsidRPr="00C56FC4">
              <w:rPr>
                <w:rFonts w:ascii="Arial" w:eastAsia="MS Mincho" w:hAnsi="Arial" w:cs="Arial"/>
                <w:color w:val="000000"/>
                <w:sz w:val="20"/>
                <w:szCs w:val="20"/>
                <w:lang w:eastAsia="ja-JP"/>
              </w:rPr>
              <w:t>"</w:t>
            </w:r>
            <w:r w:rsidRPr="00C56FC4">
              <w:rPr>
                <w:rFonts w:ascii="Arial" w:eastAsia="MS Mincho" w:hAnsi="Arial" w:cs="Arial"/>
                <w:sz w:val="20"/>
                <w:szCs w:val="20"/>
                <w:lang w:eastAsia="ja-JP"/>
              </w:rPr>
              <w:t>).</w:t>
            </w:r>
          </w:p>
        </w:tc>
        <w:tc>
          <w:tcPr>
            <w:tcW w:w="4985" w:type="dxa"/>
            <w:shd w:val="clear" w:color="auto" w:fill="auto"/>
          </w:tcPr>
          <w:p w14:paraId="7DB02328" w14:textId="1275BEB3" w:rsidR="000F4F71" w:rsidRPr="00C56FC4" w:rsidRDefault="000F4F71" w:rsidP="00525C6D">
            <w:pPr>
              <w:spacing w:before="120" w:after="120" w:line="240" w:lineRule="auto"/>
              <w:jc w:val="both"/>
              <w:textAlignment w:val="top"/>
              <w:rPr>
                <w:rFonts w:ascii="Arial" w:eastAsia="MS Mincho" w:hAnsi="Arial" w:cs="Arial"/>
                <w:i/>
                <w:sz w:val="20"/>
                <w:szCs w:val="20"/>
                <w:lang w:val="en-US" w:eastAsia="ja-JP"/>
              </w:rPr>
            </w:pPr>
            <w:r w:rsidRPr="00C56FC4">
              <w:rPr>
                <w:rFonts w:ascii="Arial" w:eastAsia="MS Mincho" w:hAnsi="Arial" w:cs="Arial"/>
                <w:sz w:val="20"/>
                <w:szCs w:val="20"/>
                <w:lang w:val="en-US" w:eastAsia="ja-JP"/>
              </w:rPr>
              <w:t xml:space="preserve">Me, </w:t>
            </w:r>
            <w:r w:rsidR="00C56FC4" w:rsidRPr="00C56FC4">
              <w:rPr>
                <w:rFonts w:ascii="Arial" w:eastAsia="MS Mincho" w:hAnsi="Arial" w:cs="Arial"/>
                <w:color w:val="FF0000"/>
                <w:sz w:val="20"/>
                <w:szCs w:val="20"/>
                <w:lang w:val="en-US" w:eastAsia="ja-JP"/>
              </w:rPr>
              <w:t xml:space="preserve">[please insert </w:t>
            </w:r>
            <w:r w:rsidR="00CA0C9B">
              <w:rPr>
                <w:rFonts w:ascii="Arial" w:eastAsia="MS Mincho" w:hAnsi="Arial" w:cs="Arial"/>
                <w:color w:val="FF0000"/>
                <w:sz w:val="20"/>
                <w:szCs w:val="20"/>
                <w:lang w:val="en-US" w:eastAsia="ja-JP"/>
              </w:rPr>
              <w:t xml:space="preserve">first </w:t>
            </w:r>
            <w:r w:rsidR="00C56FC4" w:rsidRPr="00C56FC4">
              <w:rPr>
                <w:rFonts w:ascii="Arial" w:eastAsia="MS Mincho" w:hAnsi="Arial" w:cs="Arial"/>
                <w:color w:val="FF0000"/>
                <w:sz w:val="20"/>
                <w:szCs w:val="20"/>
                <w:lang w:val="en-US" w:eastAsia="ja-JP"/>
              </w:rPr>
              <w:t xml:space="preserve">name, patronymic and </w:t>
            </w:r>
            <w:r w:rsidR="00CA0C9B">
              <w:rPr>
                <w:rFonts w:ascii="Arial" w:eastAsia="MS Mincho" w:hAnsi="Arial" w:cs="Arial"/>
                <w:color w:val="FF0000"/>
                <w:sz w:val="20"/>
                <w:szCs w:val="20"/>
                <w:lang w:val="en-US" w:eastAsia="ja-JP"/>
              </w:rPr>
              <w:t xml:space="preserve">last </w:t>
            </w:r>
            <w:r w:rsidR="00C56FC4" w:rsidRPr="00C56FC4">
              <w:rPr>
                <w:rFonts w:ascii="Arial" w:eastAsia="MS Mincho" w:hAnsi="Arial" w:cs="Arial"/>
                <w:color w:val="FF0000"/>
                <w:sz w:val="20"/>
                <w:szCs w:val="20"/>
                <w:lang w:val="en-US" w:eastAsia="ja-JP"/>
              </w:rPr>
              <w:t xml:space="preserve">name] </w:t>
            </w:r>
            <w:r w:rsidRPr="00C56FC4">
              <w:rPr>
                <w:rFonts w:ascii="Arial" w:eastAsia="MS Mincho" w:hAnsi="Arial" w:cs="Arial"/>
                <w:sz w:val="20"/>
                <w:szCs w:val="20"/>
                <w:lang w:val="en-US" w:eastAsia="ja-JP"/>
              </w:rPr>
              <w:t>(hereinafter the "</w:t>
            </w:r>
            <w:r w:rsidRPr="00C56FC4">
              <w:rPr>
                <w:rFonts w:ascii="Arial" w:eastAsia="MS Mincho" w:hAnsi="Arial" w:cs="Arial"/>
                <w:b/>
                <w:sz w:val="20"/>
                <w:szCs w:val="20"/>
                <w:lang w:val="en-US" w:eastAsia="ja-JP"/>
              </w:rPr>
              <w:t>Personal Data Owner</w:t>
            </w:r>
            <w:r w:rsidRPr="00C56FC4">
              <w:rPr>
                <w:rFonts w:ascii="Arial" w:eastAsia="MS Mincho" w:hAnsi="Arial" w:cs="Arial"/>
                <w:sz w:val="20"/>
                <w:szCs w:val="20"/>
                <w:lang w:val="en-US" w:eastAsia="ja-JP"/>
              </w:rPr>
              <w:t xml:space="preserve">"), hereby give my consent that my personal data will be processed by </w:t>
            </w:r>
            <w:r w:rsidR="00B66662" w:rsidRPr="00C56FC4">
              <w:rPr>
                <w:rFonts w:ascii="Arial" w:eastAsia="MS Mincho" w:hAnsi="Arial" w:cs="Arial"/>
                <w:b/>
                <w:sz w:val="20"/>
                <w:szCs w:val="20"/>
                <w:lang w:val="en-US" w:eastAsia="ja-JP"/>
              </w:rPr>
              <w:t>DAIMLER KAMAZ RUS</w:t>
            </w:r>
            <w:r w:rsidR="00FD0BAC" w:rsidRPr="00C56FC4">
              <w:rPr>
                <w:rFonts w:ascii="Arial" w:eastAsia="MS Mincho" w:hAnsi="Arial" w:cs="Arial"/>
                <w:b/>
                <w:sz w:val="20"/>
                <w:szCs w:val="20"/>
                <w:lang w:val="en-US" w:eastAsia="ja-JP"/>
              </w:rPr>
              <w:t xml:space="preserve"> </w:t>
            </w:r>
            <w:r w:rsidR="00B66662" w:rsidRPr="00C56FC4">
              <w:rPr>
                <w:rFonts w:ascii="Arial" w:eastAsia="MS Mincho" w:hAnsi="Arial" w:cs="Arial"/>
                <w:b/>
                <w:sz w:val="20"/>
                <w:szCs w:val="20"/>
                <w:lang w:val="en-US" w:eastAsia="ja-JP"/>
              </w:rPr>
              <w:t>OOO</w:t>
            </w:r>
            <w:r w:rsidRPr="00C56FC4">
              <w:rPr>
                <w:rFonts w:ascii="Arial" w:eastAsia="MS Mincho" w:hAnsi="Arial" w:cs="Arial"/>
                <w:sz w:val="20"/>
                <w:szCs w:val="20"/>
                <w:lang w:val="en-US" w:eastAsia="ja-JP"/>
              </w:rPr>
              <w:t xml:space="preserve">, registered address: </w:t>
            </w:r>
            <w:r w:rsidR="00B646A1" w:rsidRPr="00C56FC4">
              <w:rPr>
                <w:rFonts w:ascii="Arial" w:eastAsia="MS Mincho" w:hAnsi="Arial" w:cs="Arial"/>
                <w:sz w:val="20"/>
                <w:szCs w:val="20"/>
                <w:lang w:val="en-US" w:eastAsia="ja-JP"/>
              </w:rPr>
              <w:t>423800</w:t>
            </w:r>
            <w:r w:rsidRPr="00C56FC4">
              <w:rPr>
                <w:rFonts w:ascii="Arial" w:eastAsia="MS Mincho" w:hAnsi="Arial" w:cs="Arial"/>
                <w:sz w:val="20"/>
                <w:szCs w:val="20"/>
                <w:lang w:val="en-US" w:eastAsia="ja-JP"/>
              </w:rPr>
              <w:t xml:space="preserve">, </w:t>
            </w:r>
            <w:proofErr w:type="spellStart"/>
            <w:r w:rsidR="00B646A1" w:rsidRPr="00C56FC4">
              <w:rPr>
                <w:rFonts w:ascii="Arial" w:eastAsia="MS Mincho" w:hAnsi="Arial" w:cs="Arial"/>
                <w:sz w:val="20"/>
                <w:szCs w:val="20"/>
                <w:lang w:val="en-US" w:eastAsia="ja-JP"/>
              </w:rPr>
              <w:t>Naberezhnye</w:t>
            </w:r>
            <w:proofErr w:type="spellEnd"/>
            <w:r w:rsidR="00B646A1" w:rsidRPr="00C56FC4">
              <w:rPr>
                <w:rFonts w:ascii="Arial" w:eastAsia="MS Mincho" w:hAnsi="Arial" w:cs="Arial"/>
                <w:sz w:val="20"/>
                <w:szCs w:val="20"/>
                <w:lang w:val="en-US" w:eastAsia="ja-JP"/>
              </w:rPr>
              <w:t xml:space="preserve"> </w:t>
            </w:r>
            <w:proofErr w:type="spellStart"/>
            <w:r w:rsidR="00B646A1" w:rsidRPr="00C56FC4">
              <w:rPr>
                <w:rFonts w:ascii="Arial" w:eastAsia="MS Mincho" w:hAnsi="Arial" w:cs="Arial"/>
                <w:sz w:val="20"/>
                <w:szCs w:val="20"/>
                <w:lang w:val="en-US" w:eastAsia="ja-JP"/>
              </w:rPr>
              <w:t>Chelny</w:t>
            </w:r>
            <w:proofErr w:type="spellEnd"/>
            <w:r w:rsidRPr="00C56FC4">
              <w:rPr>
                <w:rFonts w:ascii="Arial" w:eastAsia="MS Mincho" w:hAnsi="Arial" w:cs="Arial"/>
                <w:sz w:val="20"/>
                <w:szCs w:val="20"/>
                <w:lang w:val="en-US" w:eastAsia="ja-JP"/>
              </w:rPr>
              <w:t xml:space="preserve">, </w:t>
            </w:r>
            <w:proofErr w:type="spellStart"/>
            <w:r w:rsidR="00B646A1" w:rsidRPr="00C56FC4">
              <w:rPr>
                <w:rFonts w:ascii="Arial" w:eastAsia="MS Mincho" w:hAnsi="Arial" w:cs="Arial"/>
                <w:sz w:val="20"/>
                <w:szCs w:val="20"/>
                <w:lang w:val="en-US" w:eastAsia="ja-JP"/>
              </w:rPr>
              <w:t>Proizvodstvennyi</w:t>
            </w:r>
            <w:proofErr w:type="spellEnd"/>
            <w:r w:rsidR="00B646A1" w:rsidRPr="00C56FC4">
              <w:rPr>
                <w:rFonts w:ascii="Arial" w:eastAsia="MS Mincho" w:hAnsi="Arial" w:cs="Arial"/>
                <w:sz w:val="20"/>
                <w:szCs w:val="20"/>
                <w:lang w:val="en-US" w:eastAsia="ja-JP"/>
              </w:rPr>
              <w:t xml:space="preserve"> driveway</w:t>
            </w:r>
            <w:r w:rsidRPr="00C56FC4">
              <w:rPr>
                <w:rFonts w:ascii="Arial" w:eastAsia="MS Mincho" w:hAnsi="Arial" w:cs="Arial"/>
                <w:sz w:val="20"/>
                <w:szCs w:val="20"/>
                <w:lang w:val="en-US" w:eastAsia="ja-JP"/>
              </w:rPr>
              <w:t xml:space="preserve"> </w:t>
            </w:r>
            <w:r w:rsidR="00B646A1" w:rsidRPr="00C56FC4">
              <w:rPr>
                <w:rFonts w:ascii="Arial" w:eastAsia="MS Mincho" w:hAnsi="Arial" w:cs="Arial"/>
                <w:sz w:val="20"/>
                <w:szCs w:val="20"/>
                <w:lang w:val="en-US" w:eastAsia="ja-JP"/>
              </w:rPr>
              <w:t>47</w:t>
            </w:r>
            <w:r w:rsidR="007017AB" w:rsidRPr="00C56FC4">
              <w:rPr>
                <w:rFonts w:ascii="Arial" w:eastAsia="MS Mincho" w:hAnsi="Arial" w:cs="Arial"/>
                <w:sz w:val="20"/>
                <w:szCs w:val="20"/>
                <w:lang w:val="en-US" w:eastAsia="ja-JP"/>
              </w:rPr>
              <w:t xml:space="preserve"> </w:t>
            </w:r>
            <w:r w:rsidRPr="00C56FC4">
              <w:rPr>
                <w:rFonts w:ascii="Arial" w:eastAsia="MS Mincho" w:hAnsi="Arial" w:cs="Arial"/>
                <w:sz w:val="20"/>
                <w:szCs w:val="20"/>
                <w:lang w:val="en-US" w:eastAsia="ja-JP"/>
              </w:rPr>
              <w:t xml:space="preserve">(hereinafter the </w:t>
            </w:r>
            <w:r w:rsidR="001047F7" w:rsidRPr="00C56FC4">
              <w:rPr>
                <w:rFonts w:ascii="Arial" w:eastAsia="MS Mincho" w:hAnsi="Arial" w:cs="Arial"/>
                <w:sz w:val="20"/>
                <w:szCs w:val="20"/>
                <w:lang w:val="en-US" w:eastAsia="ja-JP"/>
              </w:rPr>
              <w:t>“</w:t>
            </w:r>
            <w:r w:rsidR="00E05AB4" w:rsidRPr="00C56FC4">
              <w:rPr>
                <w:rFonts w:ascii="Arial" w:eastAsia="MS Mincho" w:hAnsi="Arial" w:cs="Arial"/>
                <w:b/>
                <w:sz w:val="20"/>
                <w:szCs w:val="20"/>
                <w:lang w:val="en-US" w:eastAsia="ja-JP"/>
              </w:rPr>
              <w:t>Controller</w:t>
            </w:r>
            <w:r w:rsidR="001047F7" w:rsidRPr="00C56FC4">
              <w:rPr>
                <w:rFonts w:ascii="Arial" w:eastAsia="MS Mincho" w:hAnsi="Arial" w:cs="Arial"/>
                <w:sz w:val="20"/>
                <w:szCs w:val="20"/>
                <w:lang w:val="en-US" w:eastAsia="ja-JP"/>
              </w:rPr>
              <w:t>”</w:t>
            </w:r>
            <w:r w:rsidRPr="00C56FC4">
              <w:rPr>
                <w:rFonts w:ascii="Arial" w:eastAsia="MS Mincho" w:hAnsi="Arial" w:cs="Arial"/>
                <w:sz w:val="20"/>
                <w:szCs w:val="20"/>
                <w:lang w:val="en-US" w:eastAsia="ja-JP"/>
              </w:rPr>
              <w:t>).</w:t>
            </w:r>
          </w:p>
        </w:tc>
      </w:tr>
      <w:tr w:rsidR="000F4F71" w:rsidRPr="008721AD" w14:paraId="2E2E7068" w14:textId="77777777" w:rsidTr="00D159D8">
        <w:tblPrEx>
          <w:tblLook w:val="01E0" w:firstRow="1" w:lastRow="1" w:firstColumn="1" w:lastColumn="1" w:noHBand="0" w:noVBand="0"/>
        </w:tblPrEx>
        <w:trPr>
          <w:trHeight w:val="1140"/>
        </w:trPr>
        <w:tc>
          <w:tcPr>
            <w:tcW w:w="4928" w:type="dxa"/>
            <w:shd w:val="clear" w:color="auto" w:fill="auto"/>
          </w:tcPr>
          <w:p w14:paraId="15DAC205" w14:textId="2CC3A075" w:rsidR="000F4F71" w:rsidRPr="00C56FC4" w:rsidRDefault="000F4F71" w:rsidP="00C56FC4">
            <w:pPr>
              <w:pStyle w:val="af0"/>
              <w:numPr>
                <w:ilvl w:val="0"/>
                <w:numId w:val="2"/>
              </w:numPr>
              <w:spacing w:before="120" w:after="120" w:line="240" w:lineRule="auto"/>
              <w:ind w:left="457"/>
              <w:jc w:val="both"/>
              <w:rPr>
                <w:rFonts w:ascii="Arial" w:eastAsia="MS Mincho" w:hAnsi="Arial" w:cs="Arial"/>
                <w:b/>
                <w:sz w:val="20"/>
                <w:szCs w:val="20"/>
                <w:lang w:eastAsia="ja-JP"/>
              </w:rPr>
            </w:pPr>
            <w:bookmarkStart w:id="0" w:name="_Hlk33800391"/>
            <w:r w:rsidRPr="00C56FC4">
              <w:rPr>
                <w:rFonts w:ascii="Arial" w:eastAsia="MS Mincho" w:hAnsi="Arial" w:cs="Arial"/>
                <w:b/>
                <w:sz w:val="20"/>
                <w:szCs w:val="20"/>
                <w:lang w:eastAsia="ja-JP"/>
              </w:rPr>
              <w:t xml:space="preserve">Цель обработки персональных данных: </w:t>
            </w:r>
          </w:p>
          <w:p w14:paraId="0451F11E" w14:textId="72767AB6" w:rsidR="000F4F71" w:rsidRPr="00C56FC4" w:rsidRDefault="00FD0BAC" w:rsidP="00DA1D83">
            <w:pPr>
              <w:spacing w:before="120" w:after="120" w:line="240" w:lineRule="auto"/>
              <w:jc w:val="both"/>
              <w:rPr>
                <w:rFonts w:ascii="Arial" w:eastAsia="MS Mincho" w:hAnsi="Arial" w:cs="Arial"/>
                <w:sz w:val="20"/>
                <w:szCs w:val="20"/>
                <w:lang w:eastAsia="ja-JP"/>
              </w:rPr>
            </w:pPr>
            <w:r w:rsidRPr="00C56FC4">
              <w:rPr>
                <w:rFonts w:ascii="Arial" w:eastAsia="MS Mincho" w:hAnsi="Arial" w:cs="Arial"/>
                <w:sz w:val="20"/>
                <w:szCs w:val="20"/>
                <w:lang w:eastAsia="ja-JP"/>
              </w:rPr>
              <w:t xml:space="preserve">Проведение </w:t>
            </w:r>
            <w:r w:rsidR="00B66662" w:rsidRPr="00C56FC4">
              <w:rPr>
                <w:rFonts w:ascii="Arial" w:eastAsia="MS Mincho" w:hAnsi="Arial" w:cs="Arial"/>
                <w:sz w:val="20"/>
                <w:szCs w:val="20"/>
                <w:lang w:eastAsia="ja-JP"/>
              </w:rPr>
              <w:t>процедуры должной осмотрительности в отношении</w:t>
            </w:r>
            <w:r w:rsidR="000F4F71" w:rsidRPr="00C56FC4">
              <w:rPr>
                <w:rFonts w:ascii="Arial" w:eastAsia="MS Mincho" w:hAnsi="Arial" w:cs="Arial"/>
                <w:sz w:val="20"/>
                <w:szCs w:val="20"/>
                <w:lang w:eastAsia="ja-JP"/>
              </w:rPr>
              <w:t xml:space="preserve"> </w:t>
            </w:r>
            <w:r w:rsidR="00C56FC4" w:rsidRPr="00C70211">
              <w:rPr>
                <w:rFonts w:ascii="Arial" w:eastAsia="MS Mincho" w:hAnsi="Arial" w:cs="Arial"/>
                <w:color w:val="FF0000"/>
                <w:sz w:val="20"/>
                <w:szCs w:val="20"/>
                <w:lang w:eastAsia="ja-JP"/>
              </w:rPr>
              <w:t>[</w:t>
            </w:r>
            <w:r w:rsidR="00C56FC4" w:rsidRPr="00C56FC4">
              <w:rPr>
                <w:rFonts w:ascii="Arial" w:eastAsia="MS Mincho" w:hAnsi="Arial" w:cs="Arial"/>
                <w:color w:val="FF0000"/>
                <w:sz w:val="20"/>
                <w:szCs w:val="20"/>
                <w:lang w:eastAsia="ja-JP"/>
              </w:rPr>
              <w:t>укажите полное наименование компании]</w:t>
            </w:r>
            <w:r w:rsidR="000F4F71" w:rsidRPr="00C56FC4">
              <w:rPr>
                <w:rFonts w:ascii="Arial" w:eastAsia="MS Mincho" w:hAnsi="Arial" w:cs="Arial"/>
                <w:sz w:val="20"/>
                <w:szCs w:val="20"/>
                <w:lang w:eastAsia="ja-JP"/>
              </w:rPr>
              <w:t xml:space="preserve"> в целях установления соответствия требованиям по предотвращению неэтичного поведения в бизнесе (мошенничество, взяточничество или коррупция и т.д.).</w:t>
            </w:r>
          </w:p>
        </w:tc>
        <w:tc>
          <w:tcPr>
            <w:tcW w:w="4985" w:type="dxa"/>
            <w:shd w:val="clear" w:color="auto" w:fill="auto"/>
          </w:tcPr>
          <w:p w14:paraId="569BC152" w14:textId="77777777" w:rsidR="000F4F71" w:rsidRPr="00C56FC4" w:rsidRDefault="000F4F71" w:rsidP="00C56FC4">
            <w:pPr>
              <w:pStyle w:val="af0"/>
              <w:numPr>
                <w:ilvl w:val="0"/>
                <w:numId w:val="3"/>
              </w:numPr>
              <w:spacing w:before="120" w:after="120" w:line="240" w:lineRule="auto"/>
              <w:ind w:left="489"/>
              <w:jc w:val="both"/>
              <w:textAlignment w:val="top"/>
              <w:rPr>
                <w:rFonts w:ascii="Arial" w:eastAsia="MS Mincho" w:hAnsi="Arial" w:cs="Arial"/>
                <w:b/>
                <w:sz w:val="20"/>
                <w:szCs w:val="20"/>
                <w:lang w:val="en-US" w:eastAsia="ja-JP"/>
              </w:rPr>
            </w:pPr>
            <w:r w:rsidRPr="00C56FC4">
              <w:rPr>
                <w:rFonts w:ascii="Arial" w:eastAsia="MS Mincho" w:hAnsi="Arial" w:cs="Arial"/>
                <w:b/>
                <w:sz w:val="20"/>
                <w:szCs w:val="20"/>
                <w:lang w:val="en-US" w:eastAsia="ja-JP"/>
              </w:rPr>
              <w:t>Purpose of personal data processing:</w:t>
            </w:r>
          </w:p>
          <w:p w14:paraId="30545430" w14:textId="058AD1DB" w:rsidR="000F4F71" w:rsidRPr="00C56FC4" w:rsidRDefault="000F4F71">
            <w:pPr>
              <w:spacing w:before="120" w:after="120" w:line="240" w:lineRule="auto"/>
              <w:jc w:val="both"/>
              <w:textAlignment w:val="top"/>
              <w:rPr>
                <w:rFonts w:ascii="Arial" w:eastAsia="MS Mincho" w:hAnsi="Arial" w:cs="Arial"/>
                <w:sz w:val="20"/>
                <w:szCs w:val="20"/>
                <w:u w:val="single"/>
                <w:lang w:val="en-US" w:eastAsia="ja-JP"/>
              </w:rPr>
            </w:pPr>
            <w:r w:rsidRPr="00C56FC4">
              <w:rPr>
                <w:rFonts w:ascii="Arial" w:eastAsia="MS Mincho" w:hAnsi="Arial" w:cs="Arial"/>
                <w:sz w:val="20"/>
                <w:szCs w:val="20"/>
                <w:lang w:val="en-US" w:eastAsia="ja-JP"/>
              </w:rPr>
              <w:t xml:space="preserve">Processing of personal data within </w:t>
            </w:r>
            <w:r w:rsidR="00DB1639">
              <w:rPr>
                <w:rFonts w:ascii="Arial" w:eastAsia="MS Mincho" w:hAnsi="Arial" w:cs="Arial"/>
                <w:sz w:val="20"/>
                <w:szCs w:val="20"/>
                <w:lang w:val="en-US" w:eastAsia="ja-JP"/>
              </w:rPr>
              <w:t>supplier integrity check</w:t>
            </w:r>
            <w:r w:rsidR="00C70211" w:rsidRPr="00C56FC4">
              <w:rPr>
                <w:rFonts w:ascii="Arial" w:eastAsia="MS Mincho" w:hAnsi="Arial" w:cs="Arial"/>
                <w:sz w:val="20"/>
                <w:szCs w:val="20"/>
                <w:lang w:val="en-US" w:eastAsia="ja-JP"/>
              </w:rPr>
              <w:t xml:space="preserve"> procedure</w:t>
            </w:r>
            <w:r w:rsidRPr="00C56FC4">
              <w:rPr>
                <w:rFonts w:ascii="Arial" w:eastAsia="MS Mincho" w:hAnsi="Arial" w:cs="Arial"/>
                <w:sz w:val="20"/>
                <w:szCs w:val="20"/>
                <w:lang w:val="en-US" w:eastAsia="ja-JP"/>
              </w:rPr>
              <w:t xml:space="preserve"> on </w:t>
            </w:r>
            <w:r w:rsidR="00C56FC4" w:rsidRPr="00C56FC4">
              <w:rPr>
                <w:rFonts w:ascii="Arial" w:eastAsia="MS Mincho" w:hAnsi="Arial" w:cs="Arial"/>
                <w:color w:val="FF0000"/>
                <w:sz w:val="20"/>
                <w:szCs w:val="20"/>
                <w:lang w:val="en-US" w:eastAsia="ja-JP"/>
              </w:rPr>
              <w:t>[please insert full name of the company]</w:t>
            </w:r>
            <w:r w:rsidRPr="00C56FC4">
              <w:rPr>
                <w:rFonts w:ascii="Arial" w:eastAsia="MS Mincho" w:hAnsi="Arial" w:cs="Arial"/>
                <w:sz w:val="20"/>
                <w:szCs w:val="20"/>
                <w:lang w:val="en-US" w:eastAsia="ja-JP"/>
              </w:rPr>
              <w:t xml:space="preserve"> to comply with requirements regarding the prevention of non-compliant behavior in business (e.g. fraud, bribery or corruption).</w:t>
            </w:r>
          </w:p>
        </w:tc>
      </w:tr>
      <w:bookmarkEnd w:id="0"/>
      <w:tr w:rsidR="000F4F71" w:rsidRPr="008721AD" w14:paraId="345D1048" w14:textId="77777777" w:rsidTr="0033240E">
        <w:tblPrEx>
          <w:tblLook w:val="01E0" w:firstRow="1" w:lastRow="1" w:firstColumn="1" w:lastColumn="1" w:noHBand="0" w:noVBand="0"/>
        </w:tblPrEx>
        <w:trPr>
          <w:trHeight w:val="988"/>
        </w:trPr>
        <w:tc>
          <w:tcPr>
            <w:tcW w:w="4928" w:type="dxa"/>
            <w:shd w:val="clear" w:color="auto" w:fill="auto"/>
          </w:tcPr>
          <w:p w14:paraId="469B1DBF" w14:textId="77777777" w:rsidR="000F4F71" w:rsidRPr="00C56FC4" w:rsidRDefault="000F4F71" w:rsidP="00C56FC4">
            <w:pPr>
              <w:pStyle w:val="af0"/>
              <w:numPr>
                <w:ilvl w:val="0"/>
                <w:numId w:val="3"/>
              </w:numPr>
              <w:spacing w:before="120" w:after="120" w:line="240" w:lineRule="auto"/>
              <w:ind w:left="457"/>
              <w:jc w:val="both"/>
              <w:rPr>
                <w:rFonts w:ascii="Arial" w:eastAsia="MS Mincho" w:hAnsi="Arial" w:cs="Arial"/>
                <w:b/>
                <w:sz w:val="20"/>
                <w:szCs w:val="20"/>
                <w:lang w:eastAsia="ja-JP"/>
              </w:rPr>
            </w:pPr>
            <w:r w:rsidRPr="00C56FC4">
              <w:rPr>
                <w:rFonts w:ascii="Arial" w:eastAsia="MS Mincho" w:hAnsi="Arial" w:cs="Arial"/>
                <w:b/>
                <w:sz w:val="20"/>
                <w:szCs w:val="20"/>
                <w:lang w:eastAsia="ja-JP"/>
              </w:rPr>
              <w:t xml:space="preserve">Перечень персональных данных, на обработку которых дается согласие: </w:t>
            </w:r>
          </w:p>
          <w:p w14:paraId="47D10BAB" w14:textId="64D4E1AC" w:rsidR="000F4F71" w:rsidRPr="00C56FC4" w:rsidRDefault="00E05AB4" w:rsidP="00E05AB4">
            <w:pPr>
              <w:spacing w:before="120" w:after="120" w:line="240" w:lineRule="auto"/>
              <w:jc w:val="both"/>
              <w:rPr>
                <w:rFonts w:ascii="Arial" w:eastAsia="MS Mincho" w:hAnsi="Arial" w:cs="Arial"/>
                <w:sz w:val="20"/>
                <w:szCs w:val="20"/>
                <w:u w:val="single"/>
                <w:lang w:eastAsia="ja-JP"/>
              </w:rPr>
            </w:pPr>
            <w:r w:rsidRPr="00C56FC4">
              <w:rPr>
                <w:rFonts w:ascii="Arial" w:eastAsia="MS Mincho" w:hAnsi="Arial" w:cs="Arial"/>
                <w:sz w:val="20"/>
                <w:szCs w:val="20"/>
                <w:lang w:eastAsia="ja-JP"/>
              </w:rPr>
              <w:t>Фамилия, имя, отчество; серия и номер основного документа, удостоверяющего личность, сведения о дате выдачи указанного документа и выдавшем его органе, код подразделения; гражданство; год, месяц и дата рождения; место рождения; семейное положение и родство; индивидуальный номер налогоплательщика; адрес регистрации; сведения о текущей и прошлой трудовой деятельности; сведения о привлечении к юридической ответственности (исключая данные о судимости); сведения об осуществлении предпринимательской деятельности (в том числе, участии в юридических лицах); адрес электронной почты; номер контактного телефона; публично доступные данные из сети Интернет, в частности из социальных сетей, а также иные данные, дополнительно сообщенные Субъектом персональных данных или полученные Оператором в рамках проведения проверки на профессиональную честность.</w:t>
            </w:r>
          </w:p>
        </w:tc>
        <w:tc>
          <w:tcPr>
            <w:tcW w:w="4985" w:type="dxa"/>
            <w:shd w:val="clear" w:color="auto" w:fill="auto"/>
          </w:tcPr>
          <w:p w14:paraId="39B96C73" w14:textId="77777777" w:rsidR="000F4F71" w:rsidRPr="00C56FC4" w:rsidRDefault="000F4F71" w:rsidP="00C56FC4">
            <w:pPr>
              <w:pStyle w:val="af0"/>
              <w:numPr>
                <w:ilvl w:val="0"/>
                <w:numId w:val="4"/>
              </w:numPr>
              <w:spacing w:before="120" w:after="120" w:line="240" w:lineRule="auto"/>
              <w:ind w:left="489"/>
              <w:jc w:val="both"/>
              <w:rPr>
                <w:rFonts w:ascii="Arial" w:eastAsia="MS Mincho" w:hAnsi="Arial" w:cs="Arial"/>
                <w:b/>
                <w:sz w:val="20"/>
                <w:szCs w:val="20"/>
                <w:lang w:val="en-US" w:eastAsia="ja-JP"/>
              </w:rPr>
            </w:pPr>
            <w:r w:rsidRPr="00C56FC4">
              <w:rPr>
                <w:rFonts w:ascii="Arial" w:eastAsia="MS Mincho" w:hAnsi="Arial" w:cs="Arial"/>
                <w:b/>
                <w:sz w:val="20"/>
                <w:szCs w:val="20"/>
                <w:lang w:val="en-US" w:eastAsia="ja-JP"/>
              </w:rPr>
              <w:t>List of personal data for processing of which the consent is given:</w:t>
            </w:r>
          </w:p>
          <w:p w14:paraId="19823CA4" w14:textId="5D0A110D" w:rsidR="000F4F71" w:rsidRPr="00C56FC4" w:rsidRDefault="00E05AB4" w:rsidP="00AA36D0">
            <w:pPr>
              <w:spacing w:before="120" w:after="120" w:line="240" w:lineRule="auto"/>
              <w:jc w:val="both"/>
              <w:rPr>
                <w:rFonts w:ascii="Arial" w:eastAsia="MS Mincho" w:hAnsi="Arial" w:cs="Arial"/>
                <w:sz w:val="20"/>
                <w:szCs w:val="20"/>
                <w:u w:val="single"/>
                <w:lang w:val="en-US" w:eastAsia="ja-JP"/>
              </w:rPr>
            </w:pPr>
            <w:r w:rsidRPr="00C56FC4">
              <w:rPr>
                <w:rFonts w:ascii="Arial" w:eastAsia="MS Mincho" w:hAnsi="Arial" w:cs="Arial"/>
                <w:sz w:val="20"/>
                <w:szCs w:val="20"/>
                <w:lang w:val="en-US" w:eastAsia="ja-JP"/>
              </w:rPr>
              <w:t>Last name, first name, patronymic, gender, series and number of the passport or other ID, date of its issuance, data on the authority of ID issuance; citizenship; year, month and date of birth; place of birth, family status and relationship; individual tax number; registration address; information on current and previous employment;  information about legal liability (excluding data on criminal conviction); information about business activities (including the ownership of legal entities); e-mail address; contact phone number; publicly accessible data from the Internet, in particular from social networks, as well as other data additionally provided by the Personal Data Owner or received by the Controller within the integrity check procedure.</w:t>
            </w:r>
          </w:p>
        </w:tc>
      </w:tr>
      <w:tr w:rsidR="000F4F71" w:rsidRPr="008721AD" w14:paraId="2CB13EA4" w14:textId="77777777" w:rsidTr="00D159D8">
        <w:tblPrEx>
          <w:tblLook w:val="01E0" w:firstRow="1" w:lastRow="1" w:firstColumn="1" w:lastColumn="1" w:noHBand="0" w:noVBand="0"/>
        </w:tblPrEx>
        <w:trPr>
          <w:trHeight w:val="288"/>
        </w:trPr>
        <w:tc>
          <w:tcPr>
            <w:tcW w:w="4928" w:type="dxa"/>
            <w:shd w:val="clear" w:color="auto" w:fill="auto"/>
          </w:tcPr>
          <w:p w14:paraId="7146768A" w14:textId="77777777" w:rsidR="000F4F71" w:rsidRPr="00C56FC4" w:rsidRDefault="000F4F71" w:rsidP="00C56FC4">
            <w:pPr>
              <w:pStyle w:val="af0"/>
              <w:numPr>
                <w:ilvl w:val="0"/>
                <w:numId w:val="4"/>
              </w:numPr>
              <w:autoSpaceDE w:val="0"/>
              <w:autoSpaceDN w:val="0"/>
              <w:adjustRightInd w:val="0"/>
              <w:spacing w:before="120" w:after="120" w:line="240" w:lineRule="auto"/>
              <w:ind w:left="457"/>
              <w:jc w:val="both"/>
              <w:outlineLvl w:val="1"/>
              <w:rPr>
                <w:rFonts w:ascii="Arial" w:eastAsia="MS Mincho" w:hAnsi="Arial" w:cs="Arial"/>
                <w:b/>
                <w:sz w:val="20"/>
                <w:szCs w:val="20"/>
                <w:lang w:eastAsia="ja-JP"/>
              </w:rPr>
            </w:pPr>
            <w:r w:rsidRPr="00C56FC4">
              <w:rPr>
                <w:rFonts w:ascii="Arial" w:eastAsia="MS Mincho" w:hAnsi="Arial" w:cs="Arial"/>
                <w:b/>
                <w:sz w:val="20"/>
                <w:szCs w:val="20"/>
                <w:lang w:eastAsia="ja-JP"/>
              </w:rPr>
              <w:t xml:space="preserve">Перечень действий с персональными данными и способы их обработки: </w:t>
            </w:r>
          </w:p>
          <w:p w14:paraId="373E8AEA" w14:textId="003BF540" w:rsidR="000F4F71" w:rsidRPr="00C56FC4" w:rsidRDefault="000F4F71" w:rsidP="005D470F">
            <w:pPr>
              <w:spacing w:before="120" w:after="120" w:line="240" w:lineRule="auto"/>
              <w:jc w:val="both"/>
              <w:rPr>
                <w:rFonts w:ascii="Arial" w:eastAsia="MS Mincho" w:hAnsi="Arial" w:cs="Arial"/>
                <w:b/>
                <w:sz w:val="20"/>
                <w:szCs w:val="20"/>
                <w:lang w:eastAsia="ja-JP"/>
              </w:rPr>
            </w:pPr>
            <w:r w:rsidRPr="00C56FC4">
              <w:rPr>
                <w:rFonts w:ascii="Arial" w:eastAsia="MS Mincho" w:hAnsi="Arial" w:cs="Arial"/>
                <w:sz w:val="20"/>
                <w:szCs w:val="20"/>
                <w:lang w:eastAsia="ja-JP"/>
              </w:rPr>
              <w:t>Л</w:t>
            </w:r>
            <w:r w:rsidRPr="00C56FC4">
              <w:rPr>
                <w:rFonts w:ascii="Arial" w:eastAsia="MS Mincho" w:hAnsi="Arial" w:cs="Arial"/>
                <w:bCs/>
                <w:sz w:val="20"/>
                <w:szCs w:val="20"/>
                <w:lang w:eastAsia="ja-JP"/>
              </w:rPr>
              <w:t>юбое действие (операция) или совокупность действий (операций), совершаемых с персональными данными с использованием средств автоматизации, без использования таких средств или смешанным образом, включая сбор, запись, систематизацию, накопление, хранение, уточнение (обновление, изменение), извлечение, использование, передачу (предоставление, доступ), трансграничную передачу, включая передачу с целью обработки персональных данных по поручению Оператора,  блокирование, удаление, уничтожение персональных данных</w:t>
            </w:r>
            <w:r w:rsidR="00E05AB4" w:rsidRPr="00C56FC4">
              <w:rPr>
                <w:rFonts w:ascii="Arial" w:eastAsia="MS Mincho" w:hAnsi="Arial" w:cs="Arial"/>
                <w:bCs/>
                <w:sz w:val="20"/>
                <w:szCs w:val="20"/>
                <w:lang w:val="en-US" w:eastAsia="ja-JP"/>
              </w:rPr>
              <w:t>.</w:t>
            </w:r>
          </w:p>
        </w:tc>
        <w:tc>
          <w:tcPr>
            <w:tcW w:w="4985" w:type="dxa"/>
            <w:shd w:val="clear" w:color="auto" w:fill="auto"/>
          </w:tcPr>
          <w:p w14:paraId="7563F35E" w14:textId="77777777" w:rsidR="000F4F71" w:rsidRPr="00C56FC4" w:rsidRDefault="000F4F71" w:rsidP="00C56FC4">
            <w:pPr>
              <w:pStyle w:val="af0"/>
              <w:numPr>
                <w:ilvl w:val="0"/>
                <w:numId w:val="5"/>
              </w:numPr>
              <w:spacing w:before="120" w:after="120" w:line="240" w:lineRule="auto"/>
              <w:ind w:left="489"/>
              <w:jc w:val="both"/>
              <w:textAlignment w:val="top"/>
              <w:rPr>
                <w:rFonts w:ascii="Arial" w:eastAsia="MS Mincho" w:hAnsi="Arial" w:cs="Arial"/>
                <w:b/>
                <w:sz w:val="20"/>
                <w:szCs w:val="20"/>
                <w:lang w:val="en-US" w:eastAsia="ja-JP"/>
              </w:rPr>
            </w:pPr>
            <w:r w:rsidRPr="00C56FC4">
              <w:rPr>
                <w:rFonts w:ascii="Arial" w:eastAsia="MS Mincho" w:hAnsi="Arial" w:cs="Arial"/>
                <w:b/>
                <w:sz w:val="20"/>
                <w:szCs w:val="20"/>
                <w:lang w:val="en-US" w:eastAsia="ja-JP"/>
              </w:rPr>
              <w:t>Activities with the personal data and the ways of their handling:</w:t>
            </w:r>
          </w:p>
          <w:p w14:paraId="3C413594" w14:textId="39A1770E" w:rsidR="000F4F71" w:rsidRPr="00C56FC4" w:rsidRDefault="000F4F71" w:rsidP="00E45383">
            <w:pPr>
              <w:spacing w:before="120" w:after="120" w:line="240" w:lineRule="auto"/>
              <w:jc w:val="both"/>
              <w:textAlignment w:val="top"/>
              <w:rPr>
                <w:rFonts w:ascii="Arial" w:eastAsia="MS Mincho" w:hAnsi="Arial" w:cs="Arial"/>
                <w:b/>
                <w:sz w:val="20"/>
                <w:szCs w:val="20"/>
                <w:lang w:val="en-US" w:eastAsia="ja-JP"/>
              </w:rPr>
            </w:pPr>
            <w:r w:rsidRPr="00C56FC4">
              <w:rPr>
                <w:rFonts w:ascii="Arial" w:eastAsia="MS Mincho" w:hAnsi="Arial" w:cs="Arial"/>
                <w:bCs/>
                <w:sz w:val="20"/>
                <w:szCs w:val="20"/>
                <w:lang w:val="en-US" w:eastAsia="ja-JP"/>
              </w:rPr>
              <w:t xml:space="preserve">Any action (operation) or several actions (operations) (made with the use of automatic means, without them or with combined means) with personal data, including data collecting, recording, systematizing, accumulating, storing, revising (updating, modifying), extracting, using, transferring (submitting, providing access), cross-border transferring, including transfer with the aim of data processing on behalf of the </w:t>
            </w:r>
            <w:r w:rsidR="00676FF0" w:rsidRPr="00C56FC4">
              <w:rPr>
                <w:rFonts w:ascii="Arial" w:eastAsia="MS Mincho" w:hAnsi="Arial" w:cs="Arial"/>
                <w:bCs/>
                <w:sz w:val="20"/>
                <w:szCs w:val="20"/>
                <w:lang w:val="en-US" w:eastAsia="ja-JP"/>
              </w:rPr>
              <w:t>Controller</w:t>
            </w:r>
            <w:r w:rsidRPr="00C56FC4">
              <w:rPr>
                <w:rFonts w:ascii="Arial" w:eastAsia="MS Mincho" w:hAnsi="Arial" w:cs="Arial"/>
                <w:bCs/>
                <w:sz w:val="20"/>
                <w:szCs w:val="20"/>
                <w:lang w:val="en-US" w:eastAsia="ja-JP"/>
              </w:rPr>
              <w:t>, blocking, deleting, destructing of personal data</w:t>
            </w:r>
            <w:r w:rsidR="00E05AB4" w:rsidRPr="00C56FC4">
              <w:rPr>
                <w:rFonts w:ascii="Arial" w:eastAsia="MS Mincho" w:hAnsi="Arial" w:cs="Arial"/>
                <w:bCs/>
                <w:sz w:val="20"/>
                <w:szCs w:val="20"/>
                <w:lang w:val="en-US" w:eastAsia="ja-JP"/>
              </w:rPr>
              <w:t>.</w:t>
            </w:r>
          </w:p>
        </w:tc>
      </w:tr>
      <w:tr w:rsidR="00D87E04" w:rsidRPr="008721AD" w14:paraId="5C8CD8D6" w14:textId="77777777" w:rsidTr="00D159D8">
        <w:tblPrEx>
          <w:tblLook w:val="01E0" w:firstRow="1" w:lastRow="1" w:firstColumn="1" w:lastColumn="1" w:noHBand="0" w:noVBand="0"/>
        </w:tblPrEx>
        <w:trPr>
          <w:trHeight w:val="288"/>
        </w:trPr>
        <w:tc>
          <w:tcPr>
            <w:tcW w:w="4928" w:type="dxa"/>
            <w:shd w:val="clear" w:color="auto" w:fill="auto"/>
          </w:tcPr>
          <w:p w14:paraId="781ED5B3" w14:textId="2EAA9F27" w:rsidR="00D87E04" w:rsidRPr="00E45383" w:rsidRDefault="00D87E04" w:rsidP="00E45383">
            <w:pPr>
              <w:spacing w:before="120" w:after="120" w:line="240" w:lineRule="auto"/>
              <w:jc w:val="both"/>
              <w:rPr>
                <w:rFonts w:ascii="Arial" w:eastAsia="MS Mincho" w:hAnsi="Arial" w:cs="Arial"/>
                <w:sz w:val="20"/>
                <w:szCs w:val="20"/>
                <w:lang w:eastAsia="ja-JP"/>
              </w:rPr>
            </w:pPr>
            <w:r w:rsidRPr="00C56FC4">
              <w:rPr>
                <w:rFonts w:ascii="Arial" w:eastAsia="MS Mincho" w:hAnsi="Arial" w:cs="Arial"/>
                <w:sz w:val="20"/>
                <w:szCs w:val="20"/>
                <w:lang w:eastAsia="ja-JP"/>
              </w:rPr>
              <w:lastRenderedPageBreak/>
              <w:t xml:space="preserve">Настоящее согласие действительно с даты предоставления </w:t>
            </w:r>
            <w:r w:rsidR="0068596F" w:rsidRPr="0068596F">
              <w:rPr>
                <w:rFonts w:ascii="Arial" w:eastAsia="MS Mincho" w:hAnsi="Arial" w:cs="Arial"/>
                <w:sz w:val="20"/>
                <w:szCs w:val="20"/>
                <w:lang w:eastAsia="ja-JP"/>
              </w:rPr>
              <w:t xml:space="preserve">в течение срока действия договора между Оператором и </w:t>
            </w:r>
            <w:r w:rsidR="0068596F" w:rsidRPr="00E45383">
              <w:rPr>
                <w:rFonts w:ascii="Arial" w:eastAsia="MS Mincho" w:hAnsi="Arial" w:cs="Arial"/>
                <w:color w:val="FF0000"/>
                <w:sz w:val="20"/>
                <w:szCs w:val="20"/>
                <w:lang w:eastAsia="ja-JP"/>
              </w:rPr>
              <w:t>[укажите полное наименование компании]</w:t>
            </w:r>
            <w:r w:rsidRPr="00C56FC4">
              <w:rPr>
                <w:rFonts w:ascii="Arial" w:eastAsia="MS Mincho" w:hAnsi="Arial" w:cs="Arial"/>
                <w:sz w:val="20"/>
                <w:szCs w:val="20"/>
                <w:lang w:eastAsia="ja-JP"/>
              </w:rPr>
              <w:t>, а также в течение 3</w:t>
            </w:r>
            <w:r w:rsidR="008F7DA7" w:rsidRPr="00E45383">
              <w:rPr>
                <w:rFonts w:ascii="Arial" w:eastAsia="MS Mincho" w:hAnsi="Arial" w:cs="Arial"/>
                <w:sz w:val="20"/>
                <w:szCs w:val="20"/>
                <w:lang w:eastAsia="ja-JP"/>
              </w:rPr>
              <w:t xml:space="preserve"> (</w:t>
            </w:r>
            <w:r w:rsidR="008F7DA7">
              <w:rPr>
                <w:rFonts w:ascii="Arial" w:eastAsia="MS Mincho" w:hAnsi="Arial" w:cs="Arial"/>
                <w:sz w:val="20"/>
                <w:szCs w:val="20"/>
                <w:lang w:eastAsia="ja-JP"/>
              </w:rPr>
              <w:t>трех) лет 6 (шести) месяцев</w:t>
            </w:r>
            <w:r w:rsidR="00DE6D2E">
              <w:rPr>
                <w:rFonts w:ascii="Arial" w:eastAsia="MS Mincho" w:hAnsi="Arial" w:cs="Arial"/>
                <w:sz w:val="20"/>
                <w:szCs w:val="20"/>
                <w:lang w:eastAsia="ja-JP"/>
              </w:rPr>
              <w:t xml:space="preserve"> </w:t>
            </w:r>
            <w:r w:rsidR="0068596F" w:rsidRPr="00E45383">
              <w:rPr>
                <w:rFonts w:ascii="Arial" w:eastAsia="MS Mincho" w:hAnsi="Arial" w:cs="Arial"/>
                <w:sz w:val="20"/>
                <w:szCs w:val="20"/>
                <w:lang w:eastAsia="ja-JP"/>
              </w:rPr>
              <w:t xml:space="preserve">после прекращения действия </w:t>
            </w:r>
            <w:r w:rsidR="0068596F" w:rsidRPr="0068596F">
              <w:rPr>
                <w:rFonts w:ascii="Arial" w:eastAsia="MS Mincho" w:hAnsi="Arial" w:cs="Arial"/>
                <w:sz w:val="20"/>
                <w:szCs w:val="20"/>
                <w:lang w:eastAsia="ja-JP"/>
              </w:rPr>
              <w:t>д</w:t>
            </w:r>
            <w:r w:rsidR="0068596F" w:rsidRPr="00E45383">
              <w:rPr>
                <w:rFonts w:ascii="Arial" w:eastAsia="MS Mincho" w:hAnsi="Arial" w:cs="Arial"/>
                <w:sz w:val="20"/>
                <w:szCs w:val="20"/>
                <w:lang w:eastAsia="ja-JP"/>
              </w:rPr>
              <w:t>оговора</w:t>
            </w:r>
            <w:r w:rsidRPr="00C56FC4">
              <w:rPr>
                <w:rFonts w:ascii="Arial" w:eastAsia="MS Mincho" w:hAnsi="Arial" w:cs="Arial"/>
                <w:sz w:val="20"/>
                <w:szCs w:val="20"/>
                <w:lang w:eastAsia="ja-JP"/>
              </w:rPr>
              <w:t xml:space="preserve">. </w:t>
            </w:r>
          </w:p>
        </w:tc>
        <w:tc>
          <w:tcPr>
            <w:tcW w:w="4985" w:type="dxa"/>
            <w:shd w:val="clear" w:color="auto" w:fill="auto"/>
          </w:tcPr>
          <w:p w14:paraId="51F91AFA" w14:textId="62A8771A" w:rsidR="00D87E04" w:rsidRPr="00E45383" w:rsidRDefault="0068596F" w:rsidP="00E45383">
            <w:pPr>
              <w:spacing w:before="120" w:after="120" w:line="240" w:lineRule="auto"/>
              <w:jc w:val="both"/>
              <w:textAlignment w:val="top"/>
              <w:rPr>
                <w:rFonts w:ascii="Arial" w:eastAsia="MS Mincho" w:hAnsi="Arial" w:cs="Arial"/>
                <w:sz w:val="20"/>
                <w:szCs w:val="20"/>
                <w:lang w:val="en-US" w:eastAsia="ja-JP"/>
              </w:rPr>
            </w:pPr>
            <w:r w:rsidRPr="0068596F">
              <w:rPr>
                <w:rFonts w:ascii="Arial" w:eastAsia="MS Mincho" w:hAnsi="Arial" w:cs="Arial"/>
                <w:sz w:val="20"/>
                <w:szCs w:val="20"/>
                <w:lang w:val="en-US" w:eastAsia="ja-JP"/>
              </w:rPr>
              <w:t xml:space="preserve">This consent is valid from the date of giving for the period of validity of the agreement between the Controller and </w:t>
            </w:r>
            <w:r w:rsidRPr="00E45383">
              <w:rPr>
                <w:rFonts w:ascii="Arial" w:eastAsia="MS Mincho" w:hAnsi="Arial" w:cs="Arial"/>
                <w:color w:val="FF0000"/>
                <w:sz w:val="20"/>
                <w:szCs w:val="20"/>
                <w:lang w:val="en-US" w:eastAsia="ja-JP"/>
              </w:rPr>
              <w:t>[please insert full name of the company]</w:t>
            </w:r>
            <w:r w:rsidR="00D87E04" w:rsidRPr="00E45383">
              <w:rPr>
                <w:rFonts w:ascii="Arial" w:eastAsia="MS Mincho" w:hAnsi="Arial" w:cs="Arial"/>
                <w:color w:val="FF0000"/>
                <w:sz w:val="20"/>
                <w:szCs w:val="20"/>
                <w:lang w:val="en-US" w:eastAsia="ja-JP"/>
              </w:rPr>
              <w:t xml:space="preserve"> </w:t>
            </w:r>
            <w:r w:rsidR="00D87E04" w:rsidRPr="00C56FC4">
              <w:rPr>
                <w:rFonts w:ascii="Arial" w:eastAsia="MS Mincho" w:hAnsi="Arial" w:cs="Arial"/>
                <w:sz w:val="20"/>
                <w:szCs w:val="20"/>
                <w:lang w:val="en-US" w:eastAsia="ja-JP"/>
              </w:rPr>
              <w:t>and for 3</w:t>
            </w:r>
            <w:r w:rsidR="008F7DA7" w:rsidRPr="00E45383">
              <w:rPr>
                <w:rFonts w:ascii="Arial" w:eastAsia="MS Mincho" w:hAnsi="Arial" w:cs="Arial"/>
                <w:sz w:val="20"/>
                <w:szCs w:val="20"/>
                <w:lang w:val="en-US" w:eastAsia="ja-JP"/>
              </w:rPr>
              <w:t xml:space="preserve"> </w:t>
            </w:r>
            <w:r w:rsidR="008F7DA7">
              <w:rPr>
                <w:rFonts w:ascii="Arial" w:eastAsia="MS Mincho" w:hAnsi="Arial" w:cs="Arial"/>
                <w:sz w:val="20"/>
                <w:szCs w:val="20"/>
                <w:lang w:val="en-US" w:eastAsia="ja-JP"/>
              </w:rPr>
              <w:t>years 6 months</w:t>
            </w:r>
            <w:r w:rsidR="00DE6D2E" w:rsidRPr="00DE6D2E">
              <w:rPr>
                <w:rFonts w:ascii="Arial" w:eastAsia="MS Mincho" w:hAnsi="Arial" w:cs="Arial"/>
                <w:sz w:val="20"/>
                <w:szCs w:val="20"/>
                <w:lang w:val="en-US" w:eastAsia="ja-JP"/>
              </w:rPr>
              <w:t xml:space="preserve"> </w:t>
            </w:r>
            <w:r w:rsidR="00D87E04" w:rsidRPr="00C56FC4">
              <w:rPr>
                <w:rFonts w:ascii="Arial" w:eastAsia="MS Mincho" w:hAnsi="Arial" w:cs="Arial"/>
                <w:sz w:val="20"/>
                <w:szCs w:val="20"/>
                <w:lang w:val="en-US" w:eastAsia="ja-JP"/>
              </w:rPr>
              <w:t xml:space="preserve">from the </w:t>
            </w:r>
            <w:r>
              <w:rPr>
                <w:rFonts w:ascii="Arial" w:eastAsia="MS Mincho" w:hAnsi="Arial" w:cs="Arial"/>
                <w:sz w:val="20"/>
                <w:szCs w:val="20"/>
                <w:lang w:val="en-US" w:eastAsia="ja-JP"/>
              </w:rPr>
              <w:t>termination of the a</w:t>
            </w:r>
            <w:r w:rsidRPr="0068596F">
              <w:rPr>
                <w:rFonts w:ascii="Arial" w:eastAsia="MS Mincho" w:hAnsi="Arial" w:cs="Arial"/>
                <w:sz w:val="20"/>
                <w:szCs w:val="20"/>
                <w:lang w:val="en-US" w:eastAsia="ja-JP"/>
              </w:rPr>
              <w:t>greement</w:t>
            </w:r>
            <w:r w:rsidR="00D87E04" w:rsidRPr="00C56FC4">
              <w:rPr>
                <w:rFonts w:ascii="Arial" w:eastAsia="MS Mincho" w:hAnsi="Arial" w:cs="Arial"/>
                <w:sz w:val="20"/>
                <w:szCs w:val="20"/>
                <w:lang w:val="en-US" w:eastAsia="ja-JP"/>
              </w:rPr>
              <w:t xml:space="preserve">. </w:t>
            </w:r>
          </w:p>
        </w:tc>
      </w:tr>
      <w:tr w:rsidR="000F4F71" w:rsidRPr="008721AD" w14:paraId="1B7813A9" w14:textId="77777777" w:rsidTr="00D159D8">
        <w:tblPrEx>
          <w:tblLook w:val="01E0" w:firstRow="1" w:lastRow="1" w:firstColumn="1" w:lastColumn="1" w:noHBand="0" w:noVBand="0"/>
        </w:tblPrEx>
        <w:trPr>
          <w:trHeight w:val="815"/>
        </w:trPr>
        <w:tc>
          <w:tcPr>
            <w:tcW w:w="4928" w:type="dxa"/>
            <w:shd w:val="clear" w:color="auto" w:fill="auto"/>
          </w:tcPr>
          <w:p w14:paraId="68519FA4" w14:textId="193926B5" w:rsidR="00D87E04" w:rsidRPr="00C56FC4" w:rsidRDefault="0068596F" w:rsidP="00BA1414">
            <w:pPr>
              <w:spacing w:before="120" w:after="120" w:line="240" w:lineRule="auto"/>
              <w:jc w:val="both"/>
              <w:rPr>
                <w:rFonts w:ascii="Arial" w:eastAsia="MS Mincho" w:hAnsi="Arial" w:cs="Arial"/>
                <w:sz w:val="20"/>
                <w:szCs w:val="20"/>
                <w:lang w:eastAsia="ja-JP"/>
              </w:rPr>
            </w:pPr>
            <w:r>
              <w:rPr>
                <w:rFonts w:ascii="Arial" w:eastAsia="MS Mincho" w:hAnsi="Arial" w:cs="Arial"/>
                <w:sz w:val="20"/>
                <w:szCs w:val="20"/>
                <w:lang w:eastAsia="ja-JP"/>
              </w:rPr>
              <w:t>В случае не заключения д</w:t>
            </w:r>
            <w:r w:rsidR="00D87E04" w:rsidRPr="00D87E04">
              <w:rPr>
                <w:rFonts w:ascii="Arial" w:eastAsia="MS Mincho" w:hAnsi="Arial" w:cs="Arial"/>
                <w:sz w:val="20"/>
                <w:szCs w:val="20"/>
                <w:lang w:eastAsia="ja-JP"/>
              </w:rPr>
              <w:t xml:space="preserve">оговора, согласие действительно в течение 6 (шести) месяцев </w:t>
            </w:r>
            <w:r w:rsidR="00D87E04">
              <w:rPr>
                <w:rFonts w:ascii="Arial" w:eastAsia="MS Mincho" w:hAnsi="Arial" w:cs="Arial"/>
                <w:sz w:val="20"/>
                <w:szCs w:val="20"/>
                <w:lang w:eastAsia="ja-JP"/>
              </w:rPr>
              <w:t>с даты</w:t>
            </w:r>
            <w:r w:rsidR="00D87E04" w:rsidRPr="00D87E04">
              <w:rPr>
                <w:rFonts w:ascii="Arial" w:eastAsia="MS Mincho" w:hAnsi="Arial" w:cs="Arial"/>
                <w:sz w:val="20"/>
                <w:szCs w:val="20"/>
                <w:lang w:eastAsia="ja-JP"/>
              </w:rPr>
              <w:t xml:space="preserve"> </w:t>
            </w:r>
            <w:r w:rsidR="00D87E04">
              <w:rPr>
                <w:rFonts w:ascii="Arial" w:eastAsia="MS Mincho" w:hAnsi="Arial" w:cs="Arial"/>
                <w:sz w:val="20"/>
                <w:szCs w:val="20"/>
                <w:lang w:eastAsia="ja-JP"/>
              </w:rPr>
              <w:t>окончания проверки</w:t>
            </w:r>
            <w:r w:rsidR="00D87E04" w:rsidRPr="00D87E04">
              <w:rPr>
                <w:rFonts w:ascii="Arial" w:eastAsia="MS Mincho" w:hAnsi="Arial" w:cs="Arial"/>
                <w:sz w:val="20"/>
                <w:szCs w:val="20"/>
                <w:lang w:eastAsia="ja-JP"/>
              </w:rPr>
              <w:t>.</w:t>
            </w:r>
          </w:p>
          <w:p w14:paraId="26BCE52F" w14:textId="59DC3A1E" w:rsidR="00207392" w:rsidRPr="00C56FC4" w:rsidRDefault="00E05AB4" w:rsidP="00C70211">
            <w:pPr>
              <w:spacing w:before="120" w:after="120" w:line="240" w:lineRule="auto"/>
              <w:jc w:val="both"/>
              <w:rPr>
                <w:rFonts w:ascii="Arial" w:eastAsia="MS Mincho" w:hAnsi="Arial" w:cs="Arial"/>
                <w:sz w:val="20"/>
                <w:szCs w:val="20"/>
                <w:lang w:eastAsia="ja-JP"/>
              </w:rPr>
            </w:pPr>
            <w:r w:rsidRPr="00C56FC4">
              <w:rPr>
                <w:rFonts w:ascii="Arial" w:eastAsia="MS Mincho" w:hAnsi="Arial" w:cs="Arial"/>
                <w:sz w:val="20"/>
                <w:szCs w:val="20"/>
                <w:lang w:eastAsia="ja-JP"/>
              </w:rPr>
              <w:t>В случае необходимости, о</w:t>
            </w:r>
            <w:r w:rsidR="00207392" w:rsidRPr="00C56FC4">
              <w:rPr>
                <w:rFonts w:ascii="Arial" w:eastAsia="MS Mincho" w:hAnsi="Arial" w:cs="Arial"/>
                <w:sz w:val="20"/>
                <w:szCs w:val="20"/>
                <w:lang w:eastAsia="ja-JP"/>
              </w:rPr>
              <w:t xml:space="preserve">ператор </w:t>
            </w:r>
            <w:r w:rsidR="00D17C99" w:rsidRPr="00C56FC4">
              <w:rPr>
                <w:rFonts w:ascii="Arial" w:eastAsia="MS Mincho" w:hAnsi="Arial" w:cs="Arial"/>
                <w:sz w:val="20"/>
                <w:szCs w:val="20"/>
                <w:lang w:eastAsia="ja-JP"/>
              </w:rPr>
              <w:t xml:space="preserve">может </w:t>
            </w:r>
            <w:r w:rsidR="00207392" w:rsidRPr="00C56FC4">
              <w:rPr>
                <w:rFonts w:ascii="Arial" w:eastAsia="MS Mincho" w:hAnsi="Arial" w:cs="Arial"/>
                <w:sz w:val="20"/>
                <w:szCs w:val="20"/>
                <w:lang w:eastAsia="ja-JP"/>
              </w:rPr>
              <w:t>проводит</w:t>
            </w:r>
            <w:r w:rsidR="00D17C99" w:rsidRPr="00C56FC4">
              <w:rPr>
                <w:rFonts w:ascii="Arial" w:eastAsia="MS Mincho" w:hAnsi="Arial" w:cs="Arial"/>
                <w:sz w:val="20"/>
                <w:szCs w:val="20"/>
                <w:lang w:eastAsia="ja-JP"/>
              </w:rPr>
              <w:t>ь</w:t>
            </w:r>
            <w:r w:rsidR="00207392" w:rsidRPr="00C56FC4">
              <w:rPr>
                <w:rFonts w:ascii="Arial" w:eastAsia="MS Mincho" w:hAnsi="Arial" w:cs="Arial"/>
                <w:sz w:val="20"/>
                <w:szCs w:val="20"/>
                <w:lang w:eastAsia="ja-JP"/>
              </w:rPr>
              <w:t xml:space="preserve"> </w:t>
            </w:r>
            <w:r w:rsidR="0033240E" w:rsidRPr="00C56FC4">
              <w:rPr>
                <w:rFonts w:ascii="Arial" w:eastAsia="MS Mincho" w:hAnsi="Arial" w:cs="Arial"/>
                <w:sz w:val="20"/>
                <w:szCs w:val="20"/>
                <w:lang w:eastAsia="ja-JP"/>
              </w:rPr>
              <w:t xml:space="preserve">последующие </w:t>
            </w:r>
            <w:r w:rsidR="00207392" w:rsidRPr="00C56FC4">
              <w:rPr>
                <w:rFonts w:ascii="Arial" w:eastAsia="MS Mincho" w:hAnsi="Arial" w:cs="Arial"/>
                <w:sz w:val="20"/>
                <w:szCs w:val="20"/>
                <w:lang w:eastAsia="ja-JP"/>
              </w:rPr>
              <w:t>проверк</w:t>
            </w:r>
            <w:r w:rsidR="00D17C99" w:rsidRPr="00C56FC4">
              <w:rPr>
                <w:rFonts w:ascii="Arial" w:eastAsia="MS Mincho" w:hAnsi="Arial" w:cs="Arial"/>
                <w:sz w:val="20"/>
                <w:szCs w:val="20"/>
                <w:lang w:eastAsia="ja-JP"/>
              </w:rPr>
              <w:t>и</w:t>
            </w:r>
            <w:r w:rsidR="00207392" w:rsidRPr="00C56FC4">
              <w:rPr>
                <w:rFonts w:ascii="Arial" w:eastAsia="MS Mincho" w:hAnsi="Arial" w:cs="Arial"/>
                <w:sz w:val="20"/>
                <w:szCs w:val="20"/>
                <w:lang w:eastAsia="ja-JP"/>
              </w:rPr>
              <w:t xml:space="preserve"> на профессиональную честность на основании настоящего согласия</w:t>
            </w:r>
            <w:r w:rsidR="00D17C99" w:rsidRPr="00C56FC4">
              <w:rPr>
                <w:rFonts w:ascii="Arial" w:eastAsia="MS Mincho" w:hAnsi="Arial" w:cs="Arial"/>
                <w:sz w:val="20"/>
                <w:szCs w:val="20"/>
                <w:lang w:eastAsia="ja-JP"/>
              </w:rPr>
              <w:t xml:space="preserve"> в период сотрудничества </w:t>
            </w:r>
            <w:r w:rsidR="00B646A1" w:rsidRPr="00C56FC4">
              <w:rPr>
                <w:rFonts w:ascii="Arial" w:eastAsia="MS Mincho" w:hAnsi="Arial" w:cs="Arial"/>
                <w:sz w:val="20"/>
                <w:szCs w:val="20"/>
                <w:lang w:eastAsia="ja-JP"/>
              </w:rPr>
              <w:t>ООО «</w:t>
            </w:r>
            <w:r w:rsidR="00C70211">
              <w:rPr>
                <w:rFonts w:ascii="Arial" w:eastAsia="MS Mincho" w:hAnsi="Arial" w:cs="Arial"/>
                <w:sz w:val="20"/>
                <w:szCs w:val="20"/>
                <w:lang w:eastAsia="ja-JP"/>
              </w:rPr>
              <w:t>Д</w:t>
            </w:r>
            <w:r w:rsidR="00B66662" w:rsidRPr="00C56FC4">
              <w:rPr>
                <w:rFonts w:ascii="Arial" w:eastAsia="MS Mincho" w:hAnsi="Arial" w:cs="Arial"/>
                <w:sz w:val="20"/>
                <w:szCs w:val="20"/>
                <w:lang w:eastAsia="ja-JP"/>
              </w:rPr>
              <w:t>К РУС</w:t>
            </w:r>
            <w:r w:rsidR="00B646A1" w:rsidRPr="00C56FC4">
              <w:rPr>
                <w:rFonts w:ascii="Arial" w:eastAsia="MS Mincho" w:hAnsi="Arial" w:cs="Arial"/>
                <w:sz w:val="20"/>
                <w:szCs w:val="20"/>
                <w:lang w:eastAsia="ja-JP"/>
              </w:rPr>
              <w:t>»</w:t>
            </w:r>
            <w:r w:rsidR="00D17C99" w:rsidRPr="00C56FC4">
              <w:rPr>
                <w:rFonts w:ascii="Arial" w:eastAsia="MS Mincho" w:hAnsi="Arial" w:cs="Arial"/>
                <w:sz w:val="20"/>
                <w:szCs w:val="20"/>
                <w:lang w:eastAsia="ja-JP"/>
              </w:rPr>
              <w:t xml:space="preserve"> с</w:t>
            </w:r>
            <w:r w:rsidR="00C56FC4" w:rsidRPr="00C70211">
              <w:rPr>
                <w:rFonts w:ascii="Arial" w:eastAsia="MS Mincho" w:hAnsi="Arial" w:cs="Arial"/>
                <w:sz w:val="20"/>
                <w:szCs w:val="20"/>
                <w:lang w:eastAsia="ja-JP"/>
              </w:rPr>
              <w:t xml:space="preserve"> </w:t>
            </w:r>
            <w:r w:rsidR="00C56FC4" w:rsidRPr="00C70211">
              <w:rPr>
                <w:rFonts w:ascii="Arial" w:eastAsia="MS Mincho" w:hAnsi="Arial" w:cs="Arial"/>
                <w:color w:val="FF0000"/>
                <w:sz w:val="20"/>
                <w:szCs w:val="20"/>
                <w:lang w:eastAsia="ja-JP"/>
              </w:rPr>
              <w:t>[</w:t>
            </w:r>
            <w:r w:rsidR="00C56FC4" w:rsidRPr="00C56FC4">
              <w:rPr>
                <w:rFonts w:ascii="Arial" w:eastAsia="MS Mincho" w:hAnsi="Arial" w:cs="Arial"/>
                <w:color w:val="FF0000"/>
                <w:sz w:val="20"/>
                <w:szCs w:val="20"/>
                <w:lang w:eastAsia="ja-JP"/>
              </w:rPr>
              <w:t>укажите полное наименование компании]</w:t>
            </w:r>
            <w:r w:rsidR="00207392" w:rsidRPr="00C56FC4">
              <w:rPr>
                <w:rFonts w:ascii="Arial" w:eastAsia="MS Mincho" w:hAnsi="Arial" w:cs="Arial"/>
                <w:sz w:val="20"/>
                <w:szCs w:val="20"/>
                <w:lang w:eastAsia="ja-JP"/>
              </w:rPr>
              <w:t xml:space="preserve">. В этом случае настоящее согласие действительно также в течение </w:t>
            </w:r>
            <w:r w:rsidR="0033240E" w:rsidRPr="00C56FC4">
              <w:rPr>
                <w:rFonts w:ascii="Arial" w:eastAsia="MS Mincho" w:hAnsi="Arial" w:cs="Arial"/>
                <w:sz w:val="20"/>
                <w:szCs w:val="20"/>
                <w:lang w:eastAsia="ja-JP"/>
              </w:rPr>
              <w:t xml:space="preserve">периода </w:t>
            </w:r>
            <w:r w:rsidR="00DF5760" w:rsidRPr="00C56FC4">
              <w:rPr>
                <w:rFonts w:ascii="Arial" w:eastAsia="MS Mincho" w:hAnsi="Arial" w:cs="Arial"/>
                <w:sz w:val="20"/>
                <w:szCs w:val="20"/>
                <w:lang w:eastAsia="ja-JP"/>
              </w:rPr>
              <w:t>проведения последующих проверок</w:t>
            </w:r>
            <w:r w:rsidR="0033240E" w:rsidRPr="00C56FC4">
              <w:rPr>
                <w:rFonts w:ascii="Arial" w:eastAsia="MS Mincho" w:hAnsi="Arial" w:cs="Arial"/>
                <w:sz w:val="20"/>
                <w:szCs w:val="20"/>
                <w:lang w:eastAsia="ja-JP"/>
              </w:rPr>
              <w:t xml:space="preserve"> </w:t>
            </w:r>
            <w:r w:rsidR="00DF5760" w:rsidRPr="00C56FC4">
              <w:rPr>
                <w:rFonts w:ascii="Arial" w:eastAsia="MS Mincho" w:hAnsi="Arial" w:cs="Arial"/>
                <w:sz w:val="20"/>
                <w:szCs w:val="20"/>
                <w:lang w:eastAsia="ja-JP"/>
              </w:rPr>
              <w:t>и</w:t>
            </w:r>
            <w:r w:rsidR="0033240E" w:rsidRPr="00C56FC4">
              <w:rPr>
                <w:rFonts w:ascii="Arial" w:eastAsia="MS Mincho" w:hAnsi="Arial" w:cs="Arial"/>
                <w:sz w:val="20"/>
                <w:szCs w:val="20"/>
                <w:lang w:eastAsia="ja-JP"/>
              </w:rPr>
              <w:t xml:space="preserve"> в течение</w:t>
            </w:r>
            <w:r w:rsidRPr="00C56FC4">
              <w:rPr>
                <w:rFonts w:ascii="Arial" w:eastAsia="MS Mincho" w:hAnsi="Arial" w:cs="Arial"/>
                <w:sz w:val="20"/>
                <w:szCs w:val="20"/>
                <w:lang w:eastAsia="ja-JP"/>
              </w:rPr>
              <w:t xml:space="preserve"> </w:t>
            </w:r>
            <w:r w:rsidR="00DE6D2E" w:rsidRPr="00DE6D2E">
              <w:rPr>
                <w:rFonts w:ascii="Arial" w:eastAsia="MS Mincho" w:hAnsi="Arial" w:cs="Arial"/>
                <w:sz w:val="20"/>
                <w:szCs w:val="20"/>
                <w:lang w:eastAsia="ja-JP"/>
              </w:rPr>
              <w:t>3 (трех) лет 6 (шести) месяцев</w:t>
            </w:r>
            <w:r w:rsidR="00207392" w:rsidRPr="00C56FC4">
              <w:rPr>
                <w:rFonts w:ascii="Arial" w:eastAsia="MS Mincho" w:hAnsi="Arial" w:cs="Arial"/>
                <w:sz w:val="20"/>
                <w:szCs w:val="20"/>
                <w:lang w:eastAsia="ja-JP"/>
              </w:rPr>
              <w:t xml:space="preserve"> с даты завершения </w:t>
            </w:r>
            <w:r w:rsidR="00D17C99" w:rsidRPr="00C56FC4">
              <w:rPr>
                <w:rFonts w:ascii="Arial" w:eastAsia="MS Mincho" w:hAnsi="Arial" w:cs="Arial"/>
                <w:sz w:val="20"/>
                <w:szCs w:val="20"/>
                <w:lang w:eastAsia="ja-JP"/>
              </w:rPr>
              <w:t xml:space="preserve">каждой </w:t>
            </w:r>
            <w:r w:rsidR="00D21A62" w:rsidRPr="00C56FC4">
              <w:rPr>
                <w:rFonts w:ascii="Arial" w:eastAsia="MS Mincho" w:hAnsi="Arial" w:cs="Arial"/>
                <w:sz w:val="20"/>
                <w:szCs w:val="20"/>
                <w:lang w:eastAsia="ja-JP"/>
              </w:rPr>
              <w:t xml:space="preserve">из </w:t>
            </w:r>
            <w:r w:rsidR="0033240E" w:rsidRPr="00C56FC4">
              <w:rPr>
                <w:rFonts w:ascii="Arial" w:eastAsia="MS Mincho" w:hAnsi="Arial" w:cs="Arial"/>
                <w:sz w:val="20"/>
                <w:szCs w:val="20"/>
                <w:lang w:eastAsia="ja-JP"/>
              </w:rPr>
              <w:t>последующ</w:t>
            </w:r>
            <w:r w:rsidR="00D21A62" w:rsidRPr="00C56FC4">
              <w:rPr>
                <w:rFonts w:ascii="Arial" w:eastAsia="MS Mincho" w:hAnsi="Arial" w:cs="Arial"/>
                <w:sz w:val="20"/>
                <w:szCs w:val="20"/>
                <w:lang w:eastAsia="ja-JP"/>
              </w:rPr>
              <w:t>их</w:t>
            </w:r>
            <w:r w:rsidR="00207392" w:rsidRPr="00C56FC4">
              <w:rPr>
                <w:rFonts w:ascii="Arial" w:eastAsia="MS Mincho" w:hAnsi="Arial" w:cs="Arial"/>
                <w:sz w:val="20"/>
                <w:szCs w:val="20"/>
                <w:lang w:eastAsia="ja-JP"/>
              </w:rPr>
              <w:t xml:space="preserve"> провер</w:t>
            </w:r>
            <w:r w:rsidR="00D21A62" w:rsidRPr="00C56FC4">
              <w:rPr>
                <w:rFonts w:ascii="Arial" w:eastAsia="MS Mincho" w:hAnsi="Arial" w:cs="Arial"/>
                <w:sz w:val="20"/>
                <w:szCs w:val="20"/>
                <w:lang w:eastAsia="ja-JP"/>
              </w:rPr>
              <w:t>ок</w:t>
            </w:r>
            <w:r w:rsidR="00207392" w:rsidRPr="00C56FC4">
              <w:rPr>
                <w:rFonts w:ascii="Arial" w:eastAsia="MS Mincho" w:hAnsi="Arial" w:cs="Arial"/>
                <w:sz w:val="20"/>
                <w:szCs w:val="20"/>
                <w:lang w:eastAsia="ja-JP"/>
              </w:rPr>
              <w:t xml:space="preserve"> на профессиональную честность.</w:t>
            </w:r>
          </w:p>
        </w:tc>
        <w:tc>
          <w:tcPr>
            <w:tcW w:w="4985" w:type="dxa"/>
            <w:shd w:val="clear" w:color="auto" w:fill="auto"/>
          </w:tcPr>
          <w:p w14:paraId="709CF72A" w14:textId="408EA9EC" w:rsidR="00D87E04" w:rsidRDefault="00D87E04" w:rsidP="00207392">
            <w:pPr>
              <w:spacing w:before="120" w:after="120" w:line="240" w:lineRule="auto"/>
              <w:jc w:val="both"/>
              <w:textAlignment w:val="top"/>
              <w:rPr>
                <w:rFonts w:ascii="Arial" w:eastAsia="MS Mincho" w:hAnsi="Arial" w:cs="Arial"/>
                <w:sz w:val="20"/>
                <w:szCs w:val="20"/>
                <w:lang w:val="en-US" w:eastAsia="ja-JP"/>
              </w:rPr>
            </w:pPr>
            <w:r w:rsidRPr="00D87E04">
              <w:rPr>
                <w:rFonts w:ascii="Arial" w:eastAsia="MS Mincho" w:hAnsi="Arial" w:cs="Arial"/>
                <w:sz w:val="20"/>
                <w:szCs w:val="20"/>
                <w:lang w:val="en-US" w:eastAsia="ja-JP"/>
              </w:rPr>
              <w:t>In case when the Agreement is not concluded, the consent is valid for 6 (six) months after</w:t>
            </w:r>
            <w:r w:rsidRPr="00E45383">
              <w:rPr>
                <w:rFonts w:ascii="Arial" w:eastAsia="MS Mincho" w:hAnsi="Arial" w:cs="Arial"/>
                <w:sz w:val="20"/>
                <w:szCs w:val="20"/>
                <w:lang w:val="en-US" w:eastAsia="ja-JP"/>
              </w:rPr>
              <w:t xml:space="preserve"> </w:t>
            </w:r>
            <w:r>
              <w:rPr>
                <w:rFonts w:ascii="Arial" w:eastAsia="MS Mincho" w:hAnsi="Arial" w:cs="Arial"/>
                <w:sz w:val="20"/>
                <w:szCs w:val="20"/>
                <w:lang w:val="en-US" w:eastAsia="ja-JP"/>
              </w:rPr>
              <w:t xml:space="preserve">integrity check </w:t>
            </w:r>
            <w:r w:rsidR="008F7DA7">
              <w:rPr>
                <w:rFonts w:ascii="Arial" w:eastAsia="MS Mincho" w:hAnsi="Arial" w:cs="Arial"/>
                <w:sz w:val="20"/>
                <w:szCs w:val="20"/>
                <w:lang w:val="en-US" w:eastAsia="ja-JP"/>
              </w:rPr>
              <w:t>was</w:t>
            </w:r>
            <w:r>
              <w:rPr>
                <w:rFonts w:ascii="Arial" w:eastAsia="MS Mincho" w:hAnsi="Arial" w:cs="Arial"/>
                <w:sz w:val="20"/>
                <w:szCs w:val="20"/>
                <w:lang w:val="en-US" w:eastAsia="ja-JP"/>
              </w:rPr>
              <w:t xml:space="preserve"> finished</w:t>
            </w:r>
            <w:r w:rsidRPr="00D87E04">
              <w:rPr>
                <w:rFonts w:ascii="Arial" w:eastAsia="MS Mincho" w:hAnsi="Arial" w:cs="Arial"/>
                <w:sz w:val="20"/>
                <w:szCs w:val="20"/>
                <w:lang w:val="en-US" w:eastAsia="ja-JP"/>
              </w:rPr>
              <w:t>.</w:t>
            </w:r>
          </w:p>
          <w:p w14:paraId="48F0C7A2" w14:textId="52CFE3CC" w:rsidR="00207392" w:rsidRPr="00C56FC4" w:rsidRDefault="00207392" w:rsidP="00207392">
            <w:pPr>
              <w:spacing w:before="120" w:after="120" w:line="240" w:lineRule="auto"/>
              <w:jc w:val="both"/>
              <w:textAlignment w:val="top"/>
              <w:rPr>
                <w:rFonts w:ascii="Arial" w:eastAsia="MS Mincho" w:hAnsi="Arial" w:cs="Arial"/>
                <w:sz w:val="20"/>
                <w:szCs w:val="20"/>
                <w:lang w:val="en-US" w:eastAsia="ja-JP"/>
              </w:rPr>
            </w:pPr>
            <w:r w:rsidRPr="00C56FC4">
              <w:rPr>
                <w:rFonts w:ascii="Arial" w:eastAsia="MS Mincho" w:hAnsi="Arial" w:cs="Arial"/>
                <w:sz w:val="20"/>
                <w:szCs w:val="20"/>
                <w:lang w:val="en-US" w:eastAsia="ja-JP"/>
              </w:rPr>
              <w:t xml:space="preserve">In case of further continuation of business relationship between </w:t>
            </w:r>
            <w:r w:rsidR="00B66662" w:rsidRPr="00C56FC4">
              <w:rPr>
                <w:rFonts w:ascii="Arial" w:eastAsia="MS Mincho" w:hAnsi="Arial" w:cs="Arial"/>
                <w:sz w:val="20"/>
                <w:szCs w:val="20"/>
                <w:lang w:val="en-US" w:eastAsia="ja-JP"/>
              </w:rPr>
              <w:t xml:space="preserve">DAIMLER KAMAZ RUS OOO </w:t>
            </w:r>
            <w:r w:rsidRPr="00C56FC4">
              <w:rPr>
                <w:rFonts w:ascii="Arial" w:eastAsia="MS Mincho" w:hAnsi="Arial" w:cs="Arial"/>
                <w:sz w:val="20"/>
                <w:szCs w:val="20"/>
                <w:lang w:val="en-US" w:eastAsia="ja-JP"/>
              </w:rPr>
              <w:t xml:space="preserve">and </w:t>
            </w:r>
            <w:r w:rsidR="00C56FC4" w:rsidRPr="00C56FC4">
              <w:rPr>
                <w:rFonts w:ascii="Arial" w:eastAsia="MS Mincho" w:hAnsi="Arial" w:cs="Arial"/>
                <w:color w:val="FF0000"/>
                <w:sz w:val="20"/>
                <w:szCs w:val="20"/>
                <w:lang w:val="en-US" w:eastAsia="ja-JP"/>
              </w:rPr>
              <w:t>[please insert full name of the company]</w:t>
            </w:r>
            <w:r w:rsidRPr="00C56FC4">
              <w:rPr>
                <w:rFonts w:ascii="Arial" w:eastAsia="MS Mincho" w:hAnsi="Arial" w:cs="Arial"/>
                <w:sz w:val="20"/>
                <w:szCs w:val="20"/>
                <w:lang w:val="en-US" w:eastAsia="ja-JP"/>
              </w:rPr>
              <w:t xml:space="preserve"> the </w:t>
            </w:r>
            <w:r w:rsidR="00E05AB4" w:rsidRPr="00C56FC4">
              <w:rPr>
                <w:rFonts w:ascii="Arial" w:eastAsia="MS Mincho" w:hAnsi="Arial" w:cs="Arial"/>
                <w:sz w:val="20"/>
                <w:szCs w:val="20"/>
                <w:lang w:val="en-US" w:eastAsia="ja-JP"/>
              </w:rPr>
              <w:t xml:space="preserve">Controller </w:t>
            </w:r>
            <w:r w:rsidRPr="00C56FC4">
              <w:rPr>
                <w:rFonts w:ascii="Arial" w:eastAsia="MS Mincho" w:hAnsi="Arial" w:cs="Arial"/>
                <w:sz w:val="20"/>
                <w:szCs w:val="20"/>
                <w:lang w:val="en-US" w:eastAsia="ja-JP"/>
              </w:rPr>
              <w:t>conduct</w:t>
            </w:r>
            <w:r w:rsidR="0033240E" w:rsidRPr="00C56FC4">
              <w:rPr>
                <w:rFonts w:ascii="Arial" w:eastAsia="MS Mincho" w:hAnsi="Arial" w:cs="Arial"/>
                <w:sz w:val="20"/>
                <w:szCs w:val="20"/>
                <w:lang w:val="en-US" w:eastAsia="ja-JP"/>
              </w:rPr>
              <w:t>s</w:t>
            </w:r>
            <w:r w:rsidRPr="00C56FC4">
              <w:rPr>
                <w:rFonts w:ascii="Arial" w:eastAsia="MS Mincho" w:hAnsi="Arial" w:cs="Arial"/>
                <w:sz w:val="20"/>
                <w:szCs w:val="20"/>
                <w:lang w:val="en-US" w:eastAsia="ja-JP"/>
              </w:rPr>
              <w:t xml:space="preserve"> the subsequent integrity check procedure on basis of the present consent. In this case</w:t>
            </w:r>
            <w:r w:rsidR="00BB7D25" w:rsidRPr="00C56FC4">
              <w:rPr>
                <w:rFonts w:ascii="Arial" w:eastAsia="MS Mincho" w:hAnsi="Arial" w:cs="Arial"/>
                <w:sz w:val="20"/>
                <w:szCs w:val="20"/>
                <w:lang w:val="en-US" w:eastAsia="ja-JP"/>
              </w:rPr>
              <w:t>,</w:t>
            </w:r>
            <w:r w:rsidRPr="00C56FC4">
              <w:rPr>
                <w:rFonts w:ascii="Arial" w:eastAsia="MS Mincho" w:hAnsi="Arial" w:cs="Arial"/>
                <w:sz w:val="20"/>
                <w:szCs w:val="20"/>
                <w:lang w:val="en-US" w:eastAsia="ja-JP"/>
              </w:rPr>
              <w:t xml:space="preserve"> the present consent is valid also within </w:t>
            </w:r>
            <w:r w:rsidR="00BB7D25" w:rsidRPr="00C56FC4">
              <w:rPr>
                <w:rFonts w:ascii="Arial" w:eastAsia="MS Mincho" w:hAnsi="Arial" w:cs="Arial"/>
                <w:sz w:val="20"/>
                <w:szCs w:val="20"/>
                <w:lang w:val="en-US" w:eastAsia="ja-JP"/>
              </w:rPr>
              <w:t>following</w:t>
            </w:r>
            <w:r w:rsidRPr="00C56FC4">
              <w:rPr>
                <w:rFonts w:ascii="Arial" w:eastAsia="MS Mincho" w:hAnsi="Arial" w:cs="Arial"/>
                <w:sz w:val="20"/>
                <w:szCs w:val="20"/>
                <w:lang w:val="en-US" w:eastAsia="ja-JP"/>
              </w:rPr>
              <w:t xml:space="preserve"> </w:t>
            </w:r>
            <w:r w:rsidR="00DE6D2E" w:rsidRPr="00C56FC4">
              <w:rPr>
                <w:rFonts w:ascii="Arial" w:eastAsia="MS Mincho" w:hAnsi="Arial" w:cs="Arial"/>
                <w:sz w:val="20"/>
                <w:szCs w:val="20"/>
                <w:lang w:val="en-US" w:eastAsia="ja-JP"/>
              </w:rPr>
              <w:t>3</w:t>
            </w:r>
            <w:r w:rsidR="00DE6D2E" w:rsidRPr="00E45383">
              <w:rPr>
                <w:rFonts w:ascii="Arial" w:eastAsia="MS Mincho" w:hAnsi="Arial" w:cs="Arial"/>
                <w:sz w:val="20"/>
                <w:szCs w:val="20"/>
                <w:lang w:val="en-US" w:eastAsia="ja-JP"/>
              </w:rPr>
              <w:t xml:space="preserve"> </w:t>
            </w:r>
            <w:r w:rsidR="00DE6D2E">
              <w:rPr>
                <w:rFonts w:ascii="Arial" w:eastAsia="MS Mincho" w:hAnsi="Arial" w:cs="Arial"/>
                <w:sz w:val="20"/>
                <w:szCs w:val="20"/>
                <w:lang w:val="en-US" w:eastAsia="ja-JP"/>
              </w:rPr>
              <w:t>years 6 months</w:t>
            </w:r>
            <w:r w:rsidRPr="00C56FC4">
              <w:rPr>
                <w:rFonts w:ascii="Arial" w:eastAsia="MS Mincho" w:hAnsi="Arial" w:cs="Arial"/>
                <w:sz w:val="20"/>
                <w:szCs w:val="20"/>
                <w:lang w:val="en-US" w:eastAsia="ja-JP"/>
              </w:rPr>
              <w:t xml:space="preserve"> from the date of completion of the </w:t>
            </w:r>
            <w:r w:rsidR="00D114B4" w:rsidRPr="00C56FC4">
              <w:rPr>
                <w:rFonts w:ascii="Arial" w:eastAsia="MS Mincho" w:hAnsi="Arial" w:cs="Arial"/>
                <w:sz w:val="20"/>
                <w:szCs w:val="20"/>
                <w:lang w:val="en-US" w:eastAsia="ja-JP"/>
              </w:rPr>
              <w:t>subsequent</w:t>
            </w:r>
            <w:r w:rsidRPr="00C56FC4">
              <w:rPr>
                <w:rFonts w:ascii="Arial" w:eastAsia="MS Mincho" w:hAnsi="Arial" w:cs="Arial"/>
                <w:sz w:val="20"/>
                <w:szCs w:val="20"/>
                <w:lang w:val="en-US" w:eastAsia="ja-JP"/>
              </w:rPr>
              <w:t xml:space="preserve"> integrity check procedure.</w:t>
            </w:r>
          </w:p>
          <w:p w14:paraId="37B0FA1E" w14:textId="78FA094C" w:rsidR="00207392" w:rsidRPr="00C56FC4" w:rsidRDefault="00207392" w:rsidP="00997E97">
            <w:pPr>
              <w:spacing w:before="120" w:after="120" w:line="240" w:lineRule="auto"/>
              <w:jc w:val="both"/>
              <w:textAlignment w:val="top"/>
              <w:rPr>
                <w:rFonts w:ascii="Arial" w:eastAsia="MS Mincho" w:hAnsi="Arial" w:cs="Arial"/>
                <w:sz w:val="20"/>
                <w:szCs w:val="20"/>
                <w:lang w:val="en-US" w:eastAsia="ja-JP"/>
              </w:rPr>
            </w:pPr>
          </w:p>
        </w:tc>
      </w:tr>
      <w:tr w:rsidR="000F4F71" w:rsidRPr="008721AD" w14:paraId="38829521" w14:textId="77777777" w:rsidTr="00D159D8">
        <w:tblPrEx>
          <w:tblLook w:val="01E0" w:firstRow="1" w:lastRow="1" w:firstColumn="1" w:lastColumn="1" w:noHBand="0" w:noVBand="0"/>
        </w:tblPrEx>
        <w:trPr>
          <w:trHeight w:val="704"/>
        </w:trPr>
        <w:tc>
          <w:tcPr>
            <w:tcW w:w="4928" w:type="dxa"/>
            <w:shd w:val="clear" w:color="auto" w:fill="auto"/>
          </w:tcPr>
          <w:p w14:paraId="38A95C25" w14:textId="77777777" w:rsidR="004F117F" w:rsidRDefault="004F117F" w:rsidP="000F4F71">
            <w:pPr>
              <w:autoSpaceDE w:val="0"/>
              <w:autoSpaceDN w:val="0"/>
              <w:adjustRightInd w:val="0"/>
              <w:spacing w:before="120" w:after="120" w:line="240" w:lineRule="auto"/>
              <w:jc w:val="both"/>
              <w:outlineLvl w:val="1"/>
              <w:rPr>
                <w:rFonts w:ascii="Arial" w:eastAsia="MS Mincho" w:hAnsi="Arial" w:cs="Arial"/>
                <w:sz w:val="20"/>
                <w:szCs w:val="20"/>
                <w:lang w:eastAsia="ja-JP"/>
              </w:rPr>
            </w:pPr>
            <w:bookmarkStart w:id="1" w:name="_Hlk33800538"/>
            <w:r w:rsidRPr="004F117F">
              <w:rPr>
                <w:rFonts w:ascii="Arial" w:eastAsia="MS Mincho" w:hAnsi="Arial" w:cs="Arial"/>
                <w:sz w:val="20"/>
                <w:szCs w:val="20"/>
                <w:lang w:eastAsia="ja-JP"/>
              </w:rPr>
              <w:t xml:space="preserve">Субъект персональных данных настоящим подтверждает, что настоящее согласие действует для случаев передачи Оператором персональных данных (в том числе, содержащих их документов) компании </w:t>
            </w:r>
            <w:proofErr w:type="spellStart"/>
            <w:r w:rsidRPr="004F117F">
              <w:rPr>
                <w:rFonts w:ascii="Arial" w:eastAsia="MS Mincho" w:hAnsi="Arial" w:cs="Arial"/>
                <w:sz w:val="20"/>
                <w:szCs w:val="20"/>
                <w:lang w:eastAsia="ja-JP"/>
              </w:rPr>
              <w:t>Даймлер</w:t>
            </w:r>
            <w:proofErr w:type="spellEnd"/>
            <w:r w:rsidRPr="004F117F">
              <w:rPr>
                <w:rFonts w:ascii="Arial" w:eastAsia="MS Mincho" w:hAnsi="Arial" w:cs="Arial"/>
                <w:sz w:val="20"/>
                <w:szCs w:val="20"/>
                <w:lang w:eastAsia="ja-JP"/>
              </w:rPr>
              <w:t xml:space="preserve"> Трак АГ.</w:t>
            </w:r>
          </w:p>
          <w:p w14:paraId="06073DF3" w14:textId="37E3C72D" w:rsidR="000F4F71" w:rsidRPr="00C56FC4" w:rsidRDefault="004F117F" w:rsidP="000F4F71">
            <w:pPr>
              <w:autoSpaceDE w:val="0"/>
              <w:autoSpaceDN w:val="0"/>
              <w:adjustRightInd w:val="0"/>
              <w:spacing w:before="120" w:after="120" w:line="240" w:lineRule="auto"/>
              <w:jc w:val="both"/>
              <w:outlineLvl w:val="1"/>
              <w:rPr>
                <w:rFonts w:ascii="Arial" w:eastAsia="MS Mincho" w:hAnsi="Arial" w:cs="Arial"/>
                <w:sz w:val="20"/>
                <w:szCs w:val="20"/>
                <w:lang w:eastAsia="ja-JP"/>
              </w:rPr>
            </w:pPr>
            <w:r w:rsidRPr="004F117F">
              <w:rPr>
                <w:rFonts w:ascii="Arial" w:eastAsia="MS Mincho" w:hAnsi="Arial" w:cs="Arial"/>
                <w:sz w:val="20"/>
                <w:szCs w:val="20"/>
                <w:lang w:eastAsia="ja-JP"/>
              </w:rPr>
              <w:t>Распространение согласия на указанные случаи означает дачу Субъектом персональных данных согласия на обработку персональных данных указанному третьему лицу, которому передаются персональные данные.</w:t>
            </w:r>
          </w:p>
        </w:tc>
        <w:tc>
          <w:tcPr>
            <w:tcW w:w="4985" w:type="dxa"/>
            <w:shd w:val="clear" w:color="auto" w:fill="auto"/>
          </w:tcPr>
          <w:p w14:paraId="5B3E2059" w14:textId="5A32AAB7" w:rsidR="000F4F71" w:rsidRPr="00C56FC4" w:rsidRDefault="004F117F" w:rsidP="004F117F">
            <w:pPr>
              <w:spacing w:before="120" w:after="120" w:line="240" w:lineRule="auto"/>
              <w:jc w:val="both"/>
              <w:textAlignment w:val="top"/>
              <w:rPr>
                <w:rFonts w:ascii="Arial" w:eastAsia="MS Mincho" w:hAnsi="Arial" w:cs="Arial"/>
                <w:color w:val="000000"/>
                <w:sz w:val="20"/>
                <w:szCs w:val="20"/>
                <w:lang w:val="en-US" w:eastAsia="ja-JP"/>
              </w:rPr>
            </w:pPr>
            <w:r w:rsidRPr="004F117F">
              <w:rPr>
                <w:rFonts w:ascii="Arial" w:eastAsia="MS Mincho" w:hAnsi="Arial" w:cs="Arial"/>
                <w:sz w:val="20"/>
                <w:szCs w:val="20"/>
                <w:lang w:val="en-US" w:eastAsia="ja-JP"/>
              </w:rPr>
              <w:t>The Personal Data Owner hereby acknowledges that this consent is valid for transfer by Controller of personal data (including documents containing them) to Daimler Truck AG.</w:t>
            </w:r>
          </w:p>
          <w:p w14:paraId="4E8FDD19" w14:textId="77777777" w:rsidR="004F117F" w:rsidRDefault="004F117F" w:rsidP="004F117F">
            <w:pPr>
              <w:spacing w:before="120" w:after="0" w:line="240" w:lineRule="auto"/>
              <w:jc w:val="both"/>
              <w:textAlignment w:val="top"/>
              <w:rPr>
                <w:rFonts w:ascii="Arial" w:eastAsia="MS Mincho" w:hAnsi="Arial" w:cs="Arial"/>
                <w:sz w:val="20"/>
                <w:szCs w:val="20"/>
                <w:lang w:val="en-US" w:eastAsia="ja-JP"/>
              </w:rPr>
            </w:pPr>
          </w:p>
          <w:p w14:paraId="796BD2CA" w14:textId="2A31AB93" w:rsidR="000F4F71" w:rsidRPr="00C56FC4" w:rsidRDefault="004F117F" w:rsidP="004F117F">
            <w:pPr>
              <w:spacing w:after="120" w:line="240" w:lineRule="auto"/>
              <w:jc w:val="both"/>
              <w:textAlignment w:val="top"/>
              <w:rPr>
                <w:rFonts w:ascii="Arial" w:eastAsia="MS Mincho" w:hAnsi="Arial" w:cs="Arial"/>
                <w:sz w:val="20"/>
                <w:szCs w:val="20"/>
                <w:lang w:val="en-US" w:eastAsia="ja-JP"/>
              </w:rPr>
            </w:pPr>
            <w:r w:rsidRPr="004F117F">
              <w:rPr>
                <w:rFonts w:ascii="Arial" w:eastAsia="MS Mincho" w:hAnsi="Arial" w:cs="Arial"/>
                <w:sz w:val="20"/>
                <w:szCs w:val="20"/>
                <w:lang w:val="en-US" w:eastAsia="ja-JP"/>
              </w:rPr>
              <w:t>The consent validity for such cases means consent by the Personal Data Owner to data processing by the mentioned third party to whom personal data is transferred.</w:t>
            </w:r>
          </w:p>
        </w:tc>
      </w:tr>
      <w:bookmarkEnd w:id="1"/>
      <w:tr w:rsidR="000F4F71" w:rsidRPr="008721AD" w14:paraId="4290BC3B" w14:textId="77777777" w:rsidTr="00D159D8">
        <w:tblPrEx>
          <w:tblLook w:val="01E0" w:firstRow="1" w:lastRow="1" w:firstColumn="1" w:lastColumn="1" w:noHBand="0" w:noVBand="0"/>
        </w:tblPrEx>
        <w:trPr>
          <w:trHeight w:val="1008"/>
        </w:trPr>
        <w:tc>
          <w:tcPr>
            <w:tcW w:w="4928" w:type="dxa"/>
            <w:shd w:val="clear" w:color="auto" w:fill="auto"/>
          </w:tcPr>
          <w:p w14:paraId="063B73AC" w14:textId="63F3D2AB" w:rsidR="000F4F71" w:rsidRPr="00C56FC4" w:rsidRDefault="000F4F71" w:rsidP="00AA4472">
            <w:pPr>
              <w:autoSpaceDE w:val="0"/>
              <w:autoSpaceDN w:val="0"/>
              <w:adjustRightInd w:val="0"/>
              <w:spacing w:before="120" w:after="120" w:line="240" w:lineRule="auto"/>
              <w:jc w:val="both"/>
              <w:outlineLvl w:val="1"/>
              <w:rPr>
                <w:rFonts w:ascii="Arial" w:eastAsia="MS Mincho" w:hAnsi="Arial" w:cs="Arial"/>
                <w:sz w:val="20"/>
                <w:szCs w:val="20"/>
                <w:u w:val="single"/>
                <w:lang w:eastAsia="ja-JP"/>
              </w:rPr>
            </w:pPr>
            <w:r w:rsidRPr="00C56FC4">
              <w:rPr>
                <w:rFonts w:ascii="Arial" w:eastAsia="MS Mincho" w:hAnsi="Arial" w:cs="Arial"/>
                <w:sz w:val="20"/>
                <w:szCs w:val="20"/>
                <w:lang w:eastAsia="ja-JP"/>
              </w:rPr>
              <w:t>Настоящее согласие может быть отозвано Субъектом персональных данных путем направления письменного уведомления в адрес Оператора. В этом случае Оператор прекращает обработку персональных данных, а персональные данные подлежат уничтожению. При этом Оператор вправе не прекращать обработку персональных данных и не уничтожать их в случаях, установленных действующим законодательством.</w:t>
            </w:r>
          </w:p>
        </w:tc>
        <w:tc>
          <w:tcPr>
            <w:tcW w:w="4985" w:type="dxa"/>
            <w:shd w:val="clear" w:color="auto" w:fill="auto"/>
          </w:tcPr>
          <w:p w14:paraId="31D13952" w14:textId="69A901DF" w:rsidR="000F4F71" w:rsidRPr="00C56FC4" w:rsidRDefault="000F4F71" w:rsidP="00AA4472">
            <w:pPr>
              <w:spacing w:before="120" w:after="120" w:line="240" w:lineRule="auto"/>
              <w:jc w:val="both"/>
              <w:textAlignment w:val="top"/>
              <w:rPr>
                <w:rFonts w:ascii="Arial" w:eastAsia="MS Mincho" w:hAnsi="Arial" w:cs="Arial"/>
                <w:sz w:val="20"/>
                <w:szCs w:val="20"/>
                <w:u w:val="single"/>
                <w:lang w:val="en-US" w:eastAsia="ja-JP"/>
              </w:rPr>
            </w:pPr>
            <w:r w:rsidRPr="00C56FC4">
              <w:rPr>
                <w:rFonts w:ascii="Arial" w:eastAsia="MS Mincho" w:hAnsi="Arial" w:cs="Arial"/>
                <w:sz w:val="20"/>
                <w:szCs w:val="20"/>
                <w:lang w:val="en-US" w:eastAsia="ja-JP"/>
              </w:rPr>
              <w:t xml:space="preserve">This consent may be recalled by Personal Data Owner by sending a written notice to the </w:t>
            </w:r>
            <w:r w:rsidR="00E05AB4" w:rsidRPr="00C56FC4">
              <w:rPr>
                <w:rFonts w:ascii="Arial" w:eastAsia="MS Mincho" w:hAnsi="Arial" w:cs="Arial"/>
                <w:sz w:val="20"/>
                <w:szCs w:val="20"/>
                <w:lang w:val="en-US" w:eastAsia="ja-JP"/>
              </w:rPr>
              <w:t>Controller</w:t>
            </w:r>
            <w:r w:rsidRPr="00C56FC4">
              <w:rPr>
                <w:rFonts w:ascii="Arial" w:eastAsia="MS Mincho" w:hAnsi="Arial" w:cs="Arial"/>
                <w:sz w:val="20"/>
                <w:szCs w:val="20"/>
                <w:lang w:val="en-US" w:eastAsia="ja-JP"/>
              </w:rPr>
              <w:t xml:space="preserve">. In this case the </w:t>
            </w:r>
            <w:r w:rsidR="00E05AB4" w:rsidRPr="00C56FC4">
              <w:rPr>
                <w:rFonts w:ascii="Arial" w:eastAsia="MS Mincho" w:hAnsi="Arial" w:cs="Arial"/>
                <w:sz w:val="20"/>
                <w:szCs w:val="20"/>
                <w:lang w:val="en-US" w:eastAsia="ja-JP"/>
              </w:rPr>
              <w:t xml:space="preserve">Controller </w:t>
            </w:r>
            <w:r w:rsidRPr="00C56FC4">
              <w:rPr>
                <w:rFonts w:ascii="Arial" w:eastAsia="MS Mincho" w:hAnsi="Arial" w:cs="Arial"/>
                <w:sz w:val="20"/>
                <w:szCs w:val="20"/>
                <w:lang w:val="en-US" w:eastAsia="ja-JP"/>
              </w:rPr>
              <w:t xml:space="preserve">stops to process personal data and the data is subject to destruction. However, the </w:t>
            </w:r>
            <w:r w:rsidR="00E05AB4" w:rsidRPr="00C56FC4">
              <w:rPr>
                <w:rFonts w:ascii="Arial" w:eastAsia="MS Mincho" w:hAnsi="Arial" w:cs="Arial"/>
                <w:sz w:val="20"/>
                <w:szCs w:val="20"/>
                <w:lang w:val="en-US" w:eastAsia="ja-JP"/>
              </w:rPr>
              <w:t xml:space="preserve">Controller </w:t>
            </w:r>
            <w:r w:rsidRPr="00C56FC4">
              <w:rPr>
                <w:rFonts w:ascii="Arial" w:eastAsia="MS Mincho" w:hAnsi="Arial" w:cs="Arial"/>
                <w:sz w:val="20"/>
                <w:szCs w:val="20"/>
                <w:lang w:val="en-US" w:eastAsia="ja-JP"/>
              </w:rPr>
              <w:t>is entitled not to stop personal data processing and not to destroy it in cases provided for by the legislation.</w:t>
            </w:r>
          </w:p>
        </w:tc>
        <w:bookmarkStart w:id="2" w:name="_GoBack"/>
        <w:bookmarkEnd w:id="2"/>
      </w:tr>
      <w:tr w:rsidR="000F4F71" w:rsidRPr="008721AD" w14:paraId="02F781E6" w14:textId="77777777" w:rsidTr="00D159D8">
        <w:tblPrEx>
          <w:tblLook w:val="01E0" w:firstRow="1" w:lastRow="1" w:firstColumn="1" w:lastColumn="1" w:noHBand="0" w:noVBand="0"/>
        </w:tblPrEx>
        <w:trPr>
          <w:trHeight w:val="978"/>
        </w:trPr>
        <w:tc>
          <w:tcPr>
            <w:tcW w:w="4928" w:type="dxa"/>
            <w:shd w:val="clear" w:color="auto" w:fill="auto"/>
          </w:tcPr>
          <w:p w14:paraId="4591FB2D" w14:textId="77777777" w:rsidR="000F4F71" w:rsidRPr="00C56FC4" w:rsidRDefault="000F4F71" w:rsidP="000F4F71">
            <w:pPr>
              <w:autoSpaceDE w:val="0"/>
              <w:autoSpaceDN w:val="0"/>
              <w:adjustRightInd w:val="0"/>
              <w:spacing w:before="120" w:after="120" w:line="240" w:lineRule="auto"/>
              <w:jc w:val="both"/>
              <w:outlineLvl w:val="1"/>
              <w:rPr>
                <w:rFonts w:ascii="Arial" w:eastAsia="MS Mincho" w:hAnsi="Arial" w:cs="Arial"/>
                <w:sz w:val="20"/>
                <w:szCs w:val="20"/>
                <w:lang w:eastAsia="ja-JP"/>
              </w:rPr>
            </w:pPr>
            <w:r w:rsidRPr="00C56FC4">
              <w:rPr>
                <w:rFonts w:ascii="Arial" w:eastAsia="MS Mincho" w:hAnsi="Arial" w:cs="Arial"/>
                <w:sz w:val="20"/>
                <w:szCs w:val="20"/>
                <w:lang w:eastAsia="ja-JP"/>
              </w:rPr>
              <w:t>Настоящее согласие составлено на русском и английском языках. В случае противоречий, текст на русском языке имеет преимущественную силу.</w:t>
            </w:r>
          </w:p>
        </w:tc>
        <w:tc>
          <w:tcPr>
            <w:tcW w:w="4985" w:type="dxa"/>
            <w:shd w:val="clear" w:color="auto" w:fill="auto"/>
          </w:tcPr>
          <w:p w14:paraId="0C5DBBBA" w14:textId="77777777" w:rsidR="000F4F71" w:rsidRPr="00C56FC4" w:rsidRDefault="000F4F71" w:rsidP="000F4F71">
            <w:pPr>
              <w:spacing w:before="120" w:after="120" w:line="240" w:lineRule="auto"/>
              <w:jc w:val="both"/>
              <w:textAlignment w:val="top"/>
              <w:rPr>
                <w:rFonts w:ascii="Arial" w:eastAsia="MS Mincho" w:hAnsi="Arial" w:cs="Arial"/>
                <w:sz w:val="20"/>
                <w:szCs w:val="20"/>
                <w:lang w:val="en-US" w:eastAsia="ja-JP"/>
              </w:rPr>
            </w:pPr>
            <w:r w:rsidRPr="00C56FC4">
              <w:rPr>
                <w:rFonts w:ascii="Arial" w:eastAsia="MS Mincho" w:hAnsi="Arial" w:cs="Arial"/>
                <w:sz w:val="20"/>
                <w:szCs w:val="20"/>
                <w:lang w:val="en-US" w:eastAsia="ja-JP"/>
              </w:rPr>
              <w:t>This consent is executed in Russian and English. In the event of discrepancies the Russian text shall prevail.</w:t>
            </w:r>
          </w:p>
        </w:tc>
      </w:tr>
      <w:tr w:rsidR="000F4F71" w:rsidRPr="00C56FC4" w14:paraId="482558C5" w14:textId="77777777" w:rsidTr="00D159D8">
        <w:trPr>
          <w:trHeight w:val="1532"/>
        </w:trPr>
        <w:tc>
          <w:tcPr>
            <w:tcW w:w="9913" w:type="dxa"/>
            <w:gridSpan w:val="2"/>
            <w:shd w:val="clear" w:color="auto" w:fill="auto"/>
          </w:tcPr>
          <w:p w14:paraId="6C3F184A" w14:textId="77777777" w:rsidR="000F4F71" w:rsidRPr="00C56FC4" w:rsidRDefault="000F4F71" w:rsidP="000F4F71">
            <w:pPr>
              <w:spacing w:after="0" w:line="240" w:lineRule="auto"/>
              <w:ind w:left="108"/>
              <w:jc w:val="center"/>
              <w:rPr>
                <w:rFonts w:ascii="Arial" w:eastAsia="MS Mincho" w:hAnsi="Arial" w:cs="Arial"/>
                <w:sz w:val="20"/>
                <w:szCs w:val="20"/>
                <w:lang w:val="en-US" w:eastAsia="ja-JP"/>
              </w:rPr>
            </w:pPr>
          </w:p>
          <w:p w14:paraId="4B93B084" w14:textId="77777777" w:rsidR="000F4F71" w:rsidRPr="00C56FC4" w:rsidRDefault="000F4F71" w:rsidP="000F4F71">
            <w:pPr>
              <w:spacing w:after="0" w:line="240" w:lineRule="auto"/>
              <w:ind w:left="108"/>
              <w:jc w:val="center"/>
              <w:rPr>
                <w:rFonts w:ascii="Arial" w:eastAsia="MS Mincho" w:hAnsi="Arial" w:cs="Arial"/>
                <w:sz w:val="20"/>
                <w:szCs w:val="20"/>
                <w:lang w:val="en-US" w:eastAsia="ja-JP"/>
              </w:rPr>
            </w:pPr>
          </w:p>
          <w:p w14:paraId="7BE79C6E" w14:textId="77777777" w:rsidR="000F4F71" w:rsidRPr="00C56FC4" w:rsidRDefault="000F4F71" w:rsidP="000F4F71">
            <w:pPr>
              <w:spacing w:after="0" w:line="240" w:lineRule="auto"/>
              <w:ind w:left="108"/>
              <w:jc w:val="center"/>
              <w:rPr>
                <w:rFonts w:ascii="Arial" w:eastAsia="MS Mincho" w:hAnsi="Arial" w:cs="Arial"/>
                <w:sz w:val="20"/>
                <w:szCs w:val="20"/>
                <w:lang w:val="en-US" w:eastAsia="ja-JP"/>
              </w:rPr>
            </w:pPr>
          </w:p>
          <w:p w14:paraId="7F69180D" w14:textId="77777777" w:rsidR="000F4F71" w:rsidRPr="00C56FC4" w:rsidRDefault="000F4F71" w:rsidP="000F4F71">
            <w:pPr>
              <w:spacing w:after="0" w:line="240" w:lineRule="auto"/>
              <w:ind w:left="108"/>
              <w:jc w:val="center"/>
              <w:rPr>
                <w:rFonts w:ascii="Arial" w:eastAsia="MS Mincho" w:hAnsi="Arial" w:cs="Arial"/>
                <w:sz w:val="20"/>
                <w:szCs w:val="20"/>
                <w:lang w:val="en-US" w:eastAsia="ja-JP"/>
              </w:rPr>
            </w:pPr>
            <w:r w:rsidRPr="00C56FC4">
              <w:rPr>
                <w:rFonts w:ascii="Arial" w:eastAsia="MS Mincho" w:hAnsi="Arial" w:cs="Arial"/>
                <w:sz w:val="20"/>
                <w:szCs w:val="20"/>
                <w:lang w:val="en-US" w:eastAsia="ja-JP"/>
              </w:rPr>
              <w:t>_____________________________________________________________________________</w:t>
            </w:r>
          </w:p>
          <w:p w14:paraId="7DCCA0BB" w14:textId="732B0BE7" w:rsidR="000F4F71" w:rsidRPr="00C56FC4" w:rsidRDefault="00C56FC4" w:rsidP="000F4F71">
            <w:pPr>
              <w:spacing w:after="0" w:line="240" w:lineRule="auto"/>
              <w:ind w:left="108"/>
              <w:jc w:val="center"/>
              <w:rPr>
                <w:rFonts w:ascii="Arial" w:eastAsia="MS Mincho" w:hAnsi="Arial" w:cs="Arial"/>
                <w:sz w:val="20"/>
                <w:szCs w:val="20"/>
                <w:lang w:val="en-US" w:eastAsia="ja-JP"/>
              </w:rPr>
            </w:pPr>
            <w:proofErr w:type="spellStart"/>
            <w:r w:rsidRPr="00C56FC4">
              <w:rPr>
                <w:rFonts w:ascii="Arial" w:eastAsia="MS Mincho" w:hAnsi="Arial" w:cs="Arial"/>
                <w:sz w:val="20"/>
                <w:szCs w:val="20"/>
                <w:lang w:val="en-US" w:eastAsia="ja-JP"/>
              </w:rPr>
              <w:t>подпись</w:t>
            </w:r>
            <w:proofErr w:type="spellEnd"/>
            <w:r w:rsidRPr="00C56FC4">
              <w:rPr>
                <w:rFonts w:ascii="Arial" w:eastAsia="MS Mincho" w:hAnsi="Arial" w:cs="Arial"/>
                <w:sz w:val="20"/>
                <w:szCs w:val="20"/>
                <w:lang w:val="en-US" w:eastAsia="ja-JP"/>
              </w:rPr>
              <w:t xml:space="preserve"> / signature</w:t>
            </w:r>
          </w:p>
          <w:p w14:paraId="2E3F296F" w14:textId="77777777" w:rsidR="000F4F71" w:rsidRPr="00C56FC4" w:rsidRDefault="000F4F71" w:rsidP="000F4F71">
            <w:pPr>
              <w:spacing w:after="0" w:line="240" w:lineRule="auto"/>
              <w:ind w:left="108"/>
              <w:jc w:val="center"/>
              <w:rPr>
                <w:rFonts w:ascii="Arial" w:eastAsia="MS Mincho" w:hAnsi="Arial" w:cs="Arial"/>
                <w:sz w:val="20"/>
                <w:szCs w:val="20"/>
                <w:lang w:val="en-US" w:eastAsia="ja-JP"/>
              </w:rPr>
            </w:pPr>
            <w:r w:rsidRPr="00C56FC4">
              <w:rPr>
                <w:rFonts w:ascii="Arial" w:eastAsia="MS Mincho" w:hAnsi="Arial" w:cs="Arial"/>
                <w:sz w:val="20"/>
                <w:szCs w:val="20"/>
                <w:lang w:val="en-US" w:eastAsia="ja-JP"/>
              </w:rPr>
              <w:t xml:space="preserve"> </w:t>
            </w:r>
          </w:p>
        </w:tc>
      </w:tr>
    </w:tbl>
    <w:p w14:paraId="3EC6C168" w14:textId="5BADE877" w:rsidR="00B66662" w:rsidRPr="00C56FC4" w:rsidRDefault="00B66662" w:rsidP="00C56FC4">
      <w:pPr>
        <w:tabs>
          <w:tab w:val="left" w:pos="5113"/>
        </w:tabs>
        <w:rPr>
          <w:rFonts w:ascii="Arial" w:hAnsi="Arial" w:cs="Arial"/>
          <w:sz w:val="20"/>
          <w:szCs w:val="20"/>
          <w:lang w:val="en-US"/>
        </w:rPr>
      </w:pPr>
    </w:p>
    <w:sectPr w:rsidR="00B66662" w:rsidRPr="00C56FC4" w:rsidSect="00E45383">
      <w:headerReference w:type="default" r:id="rId8"/>
      <w:pgSz w:w="11906" w:h="16838"/>
      <w:pgMar w:top="1417" w:right="1417" w:bottom="851" w:left="1417" w:header="567" w:footer="720" w:gutter="0"/>
      <w:paperSrc w:first="7" w:other="7"/>
      <w:pgBorders w:offsetFrom="page">
        <w:bottom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BFAF2" w14:textId="77777777" w:rsidR="00BF0922" w:rsidRDefault="00BF0922">
      <w:pPr>
        <w:spacing w:after="0" w:line="240" w:lineRule="auto"/>
      </w:pPr>
      <w:r>
        <w:separator/>
      </w:r>
    </w:p>
  </w:endnote>
  <w:endnote w:type="continuationSeparator" w:id="0">
    <w:p w14:paraId="09FCDEA1" w14:textId="77777777" w:rsidR="00BF0922" w:rsidRDefault="00BF0922">
      <w:pPr>
        <w:spacing w:after="0" w:line="240" w:lineRule="auto"/>
      </w:pPr>
      <w:r>
        <w:continuationSeparator/>
      </w:r>
    </w:p>
  </w:endnote>
  <w:endnote w:type="continuationNotice" w:id="1">
    <w:p w14:paraId="1726F7FC" w14:textId="77777777" w:rsidR="00BF0922" w:rsidRDefault="00BF09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ACDF1" w14:textId="77777777" w:rsidR="00BF0922" w:rsidRDefault="00BF0922">
      <w:pPr>
        <w:spacing w:after="0" w:line="240" w:lineRule="auto"/>
      </w:pPr>
      <w:r>
        <w:separator/>
      </w:r>
    </w:p>
  </w:footnote>
  <w:footnote w:type="continuationSeparator" w:id="0">
    <w:p w14:paraId="5EC47CE8" w14:textId="77777777" w:rsidR="00BF0922" w:rsidRDefault="00BF0922">
      <w:pPr>
        <w:spacing w:after="0" w:line="240" w:lineRule="auto"/>
      </w:pPr>
      <w:r>
        <w:continuationSeparator/>
      </w:r>
    </w:p>
  </w:footnote>
  <w:footnote w:type="continuationNotice" w:id="1">
    <w:p w14:paraId="0C71AD18" w14:textId="77777777" w:rsidR="00BF0922" w:rsidRDefault="00BF09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FEC42" w14:textId="5C031CE0" w:rsidR="0058042C" w:rsidRPr="00E45383" w:rsidRDefault="0058042C" w:rsidP="00E45383">
    <w:pPr>
      <w:pStyle w:val="ad"/>
      <w:ind w:right="-851"/>
      <w:jc w:val="right"/>
      <w:rPr>
        <w:rFonts w:ascii="Times New Roman" w:hAnsi="Times New Roman" w:cs="Times New Roman"/>
        <w:lang w:val="en-US"/>
      </w:rPr>
    </w:pPr>
    <w:r w:rsidRPr="00E45383">
      <w:rPr>
        <w:rFonts w:ascii="Times New Roman" w:hAnsi="Times New Roman" w:cs="Times New Roman"/>
        <w:lang w:val="en-US"/>
      </w:rPr>
      <w:t>MB-F-C-0710-02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4294B"/>
    <w:multiLevelType w:val="hybridMultilevel"/>
    <w:tmpl w:val="94D8AFBA"/>
    <w:lvl w:ilvl="0" w:tplc="E1728D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690E76"/>
    <w:multiLevelType w:val="hybridMultilevel"/>
    <w:tmpl w:val="EFA67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A35E71"/>
    <w:multiLevelType w:val="hybridMultilevel"/>
    <w:tmpl w:val="BD5E347E"/>
    <w:lvl w:ilvl="0" w:tplc="3EB4DE6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7EE694A"/>
    <w:multiLevelType w:val="hybridMultilevel"/>
    <w:tmpl w:val="2850F7D6"/>
    <w:lvl w:ilvl="0" w:tplc="9C9C9A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8E3AB7"/>
    <w:multiLevelType w:val="hybridMultilevel"/>
    <w:tmpl w:val="84CE3510"/>
    <w:lvl w:ilvl="0" w:tplc="E8F0BCE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ru-RU" w:vendorID="64" w:dllVersion="0" w:nlCheck="1" w:checkStyle="0"/>
  <w:activeWritingStyle w:appName="MSWord" w:lang="de-DE"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71"/>
    <w:rsid w:val="000058D4"/>
    <w:rsid w:val="000262F5"/>
    <w:rsid w:val="00030DE4"/>
    <w:rsid w:val="00087B4D"/>
    <w:rsid w:val="000B00BD"/>
    <w:rsid w:val="000B3D89"/>
    <w:rsid w:val="000B7603"/>
    <w:rsid w:val="000E72FE"/>
    <w:rsid w:val="000F4F71"/>
    <w:rsid w:val="001047F7"/>
    <w:rsid w:val="00120891"/>
    <w:rsid w:val="00147E91"/>
    <w:rsid w:val="0015649A"/>
    <w:rsid w:val="0019562A"/>
    <w:rsid w:val="001A2396"/>
    <w:rsid w:val="001B6967"/>
    <w:rsid w:val="001C49C5"/>
    <w:rsid w:val="001F41C1"/>
    <w:rsid w:val="00202506"/>
    <w:rsid w:val="00207392"/>
    <w:rsid w:val="00240B81"/>
    <w:rsid w:val="00247B35"/>
    <w:rsid w:val="00266531"/>
    <w:rsid w:val="002C79AA"/>
    <w:rsid w:val="002D3873"/>
    <w:rsid w:val="0033240E"/>
    <w:rsid w:val="00363747"/>
    <w:rsid w:val="003C1F67"/>
    <w:rsid w:val="003D6871"/>
    <w:rsid w:val="004058B5"/>
    <w:rsid w:val="00420C23"/>
    <w:rsid w:val="004316B3"/>
    <w:rsid w:val="00470DFA"/>
    <w:rsid w:val="00483CE2"/>
    <w:rsid w:val="004C3737"/>
    <w:rsid w:val="004E16A9"/>
    <w:rsid w:val="004F117F"/>
    <w:rsid w:val="00500970"/>
    <w:rsid w:val="00513A45"/>
    <w:rsid w:val="00525C6D"/>
    <w:rsid w:val="005308E3"/>
    <w:rsid w:val="005555A3"/>
    <w:rsid w:val="0058042C"/>
    <w:rsid w:val="0059579F"/>
    <w:rsid w:val="005B4813"/>
    <w:rsid w:val="005D2B68"/>
    <w:rsid w:val="005D470F"/>
    <w:rsid w:val="005D7793"/>
    <w:rsid w:val="005E6EB9"/>
    <w:rsid w:val="005F4034"/>
    <w:rsid w:val="00635C15"/>
    <w:rsid w:val="00637EFB"/>
    <w:rsid w:val="0065701A"/>
    <w:rsid w:val="00676FF0"/>
    <w:rsid w:val="0068596F"/>
    <w:rsid w:val="006A1096"/>
    <w:rsid w:val="006C6226"/>
    <w:rsid w:val="006E450B"/>
    <w:rsid w:val="006F7A86"/>
    <w:rsid w:val="007017AB"/>
    <w:rsid w:val="007401EF"/>
    <w:rsid w:val="0078567F"/>
    <w:rsid w:val="00791853"/>
    <w:rsid w:val="007B6BA2"/>
    <w:rsid w:val="007C37F2"/>
    <w:rsid w:val="007F6C68"/>
    <w:rsid w:val="00832B9C"/>
    <w:rsid w:val="00861BA0"/>
    <w:rsid w:val="00866248"/>
    <w:rsid w:val="008721AD"/>
    <w:rsid w:val="008A4C0B"/>
    <w:rsid w:val="008B2BD0"/>
    <w:rsid w:val="008F7DA7"/>
    <w:rsid w:val="00904D36"/>
    <w:rsid w:val="00920C02"/>
    <w:rsid w:val="00997E97"/>
    <w:rsid w:val="009A49EC"/>
    <w:rsid w:val="009B1ECF"/>
    <w:rsid w:val="009B4369"/>
    <w:rsid w:val="009B7A49"/>
    <w:rsid w:val="009E28D9"/>
    <w:rsid w:val="009E65DE"/>
    <w:rsid w:val="009F3A9C"/>
    <w:rsid w:val="00A11F7F"/>
    <w:rsid w:val="00A44832"/>
    <w:rsid w:val="00A544C5"/>
    <w:rsid w:val="00AA36D0"/>
    <w:rsid w:val="00AA4472"/>
    <w:rsid w:val="00AB351B"/>
    <w:rsid w:val="00AC0736"/>
    <w:rsid w:val="00B118E5"/>
    <w:rsid w:val="00B152D6"/>
    <w:rsid w:val="00B2779A"/>
    <w:rsid w:val="00B5176C"/>
    <w:rsid w:val="00B646A1"/>
    <w:rsid w:val="00B66662"/>
    <w:rsid w:val="00B97131"/>
    <w:rsid w:val="00BA1414"/>
    <w:rsid w:val="00BB3E7B"/>
    <w:rsid w:val="00BB7D25"/>
    <w:rsid w:val="00BC30CB"/>
    <w:rsid w:val="00BF0922"/>
    <w:rsid w:val="00BF23CF"/>
    <w:rsid w:val="00BF4991"/>
    <w:rsid w:val="00C130C0"/>
    <w:rsid w:val="00C3349D"/>
    <w:rsid w:val="00C56FC4"/>
    <w:rsid w:val="00C70211"/>
    <w:rsid w:val="00CA0C9B"/>
    <w:rsid w:val="00D114B4"/>
    <w:rsid w:val="00D17B72"/>
    <w:rsid w:val="00D17C99"/>
    <w:rsid w:val="00D20627"/>
    <w:rsid w:val="00D21A62"/>
    <w:rsid w:val="00D250A3"/>
    <w:rsid w:val="00D37B33"/>
    <w:rsid w:val="00D408BB"/>
    <w:rsid w:val="00D54C46"/>
    <w:rsid w:val="00D67FCA"/>
    <w:rsid w:val="00D87E04"/>
    <w:rsid w:val="00DA1D83"/>
    <w:rsid w:val="00DA2B58"/>
    <w:rsid w:val="00DA34B7"/>
    <w:rsid w:val="00DB1639"/>
    <w:rsid w:val="00DC4DAD"/>
    <w:rsid w:val="00DE6D2E"/>
    <w:rsid w:val="00DF5760"/>
    <w:rsid w:val="00E05AB4"/>
    <w:rsid w:val="00E114BC"/>
    <w:rsid w:val="00E1697A"/>
    <w:rsid w:val="00E26863"/>
    <w:rsid w:val="00E45383"/>
    <w:rsid w:val="00E46032"/>
    <w:rsid w:val="00E53872"/>
    <w:rsid w:val="00E5670A"/>
    <w:rsid w:val="00E6295A"/>
    <w:rsid w:val="00E8017C"/>
    <w:rsid w:val="00E826E8"/>
    <w:rsid w:val="00E840F5"/>
    <w:rsid w:val="00EA50ED"/>
    <w:rsid w:val="00EB6AEE"/>
    <w:rsid w:val="00F471A2"/>
    <w:rsid w:val="00F85010"/>
    <w:rsid w:val="00F94E1C"/>
    <w:rsid w:val="00FB065D"/>
    <w:rsid w:val="00FD0BAC"/>
    <w:rsid w:val="00FD51ED"/>
    <w:rsid w:val="00FF4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AAD122"/>
  <w15:chartTrackingRefBased/>
  <w15:docId w15:val="{A3D2BE76-47E7-4047-814A-FD4003C0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4F71"/>
    <w:pPr>
      <w:tabs>
        <w:tab w:val="center" w:pos="4513"/>
        <w:tab w:val="right" w:pos="9026"/>
      </w:tabs>
      <w:spacing w:after="0" w:line="240" w:lineRule="auto"/>
    </w:pPr>
  </w:style>
  <w:style w:type="character" w:customStyle="1" w:styleId="a4">
    <w:name w:val="Нижний колонтитул Знак"/>
    <w:basedOn w:val="a0"/>
    <w:link w:val="a3"/>
    <w:uiPriority w:val="99"/>
    <w:rsid w:val="000F4F71"/>
  </w:style>
  <w:style w:type="character" w:styleId="a5">
    <w:name w:val="page number"/>
    <w:basedOn w:val="a0"/>
    <w:uiPriority w:val="99"/>
    <w:rsid w:val="000F4F71"/>
    <w:rPr>
      <w:rFonts w:cs="Times New Roman"/>
    </w:rPr>
  </w:style>
  <w:style w:type="paragraph" w:customStyle="1" w:styleId="FooterB">
    <w:name w:val="Footer B"/>
    <w:uiPriority w:val="99"/>
    <w:rsid w:val="000F4F71"/>
    <w:pPr>
      <w:tabs>
        <w:tab w:val="center" w:pos="4680"/>
        <w:tab w:val="right" w:pos="9360"/>
      </w:tabs>
      <w:spacing w:after="0" w:line="240" w:lineRule="auto"/>
    </w:pPr>
    <w:rPr>
      <w:rFonts w:ascii="Times New Roman" w:eastAsia="MS Mincho" w:hAnsi="Times New Roman" w:cs="Times New Roman"/>
      <w:sz w:val="15"/>
      <w:szCs w:val="24"/>
      <w:lang w:val="de-DE" w:eastAsia="ja-JP"/>
    </w:rPr>
  </w:style>
  <w:style w:type="paragraph" w:styleId="a6">
    <w:name w:val="Balloon Text"/>
    <w:basedOn w:val="a"/>
    <w:link w:val="a7"/>
    <w:uiPriority w:val="99"/>
    <w:semiHidden/>
    <w:unhideWhenUsed/>
    <w:rsid w:val="00483CE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83CE2"/>
    <w:rPr>
      <w:rFonts w:ascii="Segoe UI" w:hAnsi="Segoe UI" w:cs="Segoe UI"/>
      <w:sz w:val="18"/>
      <w:szCs w:val="18"/>
    </w:rPr>
  </w:style>
  <w:style w:type="character" w:styleId="a8">
    <w:name w:val="annotation reference"/>
    <w:basedOn w:val="a0"/>
    <w:uiPriority w:val="99"/>
    <w:semiHidden/>
    <w:unhideWhenUsed/>
    <w:rsid w:val="00483CE2"/>
    <w:rPr>
      <w:sz w:val="16"/>
      <w:szCs w:val="16"/>
    </w:rPr>
  </w:style>
  <w:style w:type="paragraph" w:styleId="a9">
    <w:name w:val="annotation text"/>
    <w:basedOn w:val="a"/>
    <w:link w:val="aa"/>
    <w:uiPriority w:val="99"/>
    <w:semiHidden/>
    <w:unhideWhenUsed/>
    <w:rsid w:val="00483CE2"/>
    <w:pPr>
      <w:spacing w:line="240" w:lineRule="auto"/>
    </w:pPr>
    <w:rPr>
      <w:sz w:val="20"/>
      <w:szCs w:val="20"/>
    </w:rPr>
  </w:style>
  <w:style w:type="character" w:customStyle="1" w:styleId="aa">
    <w:name w:val="Текст примечания Знак"/>
    <w:basedOn w:val="a0"/>
    <w:link w:val="a9"/>
    <w:uiPriority w:val="99"/>
    <w:semiHidden/>
    <w:rsid w:val="00483CE2"/>
    <w:rPr>
      <w:sz w:val="20"/>
      <w:szCs w:val="20"/>
    </w:rPr>
  </w:style>
  <w:style w:type="paragraph" w:styleId="ab">
    <w:name w:val="annotation subject"/>
    <w:basedOn w:val="a9"/>
    <w:next w:val="a9"/>
    <w:link w:val="ac"/>
    <w:uiPriority w:val="99"/>
    <w:semiHidden/>
    <w:unhideWhenUsed/>
    <w:rsid w:val="00483CE2"/>
    <w:rPr>
      <w:b/>
      <w:bCs/>
    </w:rPr>
  </w:style>
  <w:style w:type="character" w:customStyle="1" w:styleId="ac">
    <w:name w:val="Тема примечания Знак"/>
    <w:basedOn w:val="aa"/>
    <w:link w:val="ab"/>
    <w:uiPriority w:val="99"/>
    <w:semiHidden/>
    <w:rsid w:val="00483CE2"/>
    <w:rPr>
      <w:b/>
      <w:bCs/>
      <w:sz w:val="20"/>
      <w:szCs w:val="20"/>
    </w:rPr>
  </w:style>
  <w:style w:type="paragraph" w:styleId="ad">
    <w:name w:val="header"/>
    <w:basedOn w:val="a"/>
    <w:link w:val="ae"/>
    <w:uiPriority w:val="99"/>
    <w:unhideWhenUsed/>
    <w:rsid w:val="001B696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B6967"/>
  </w:style>
  <w:style w:type="paragraph" w:styleId="af">
    <w:name w:val="Revision"/>
    <w:hidden/>
    <w:uiPriority w:val="99"/>
    <w:semiHidden/>
    <w:rsid w:val="00635C15"/>
    <w:pPr>
      <w:spacing w:after="0" w:line="240" w:lineRule="auto"/>
    </w:pPr>
  </w:style>
  <w:style w:type="paragraph" w:styleId="af0">
    <w:name w:val="List Paragraph"/>
    <w:basedOn w:val="a"/>
    <w:uiPriority w:val="34"/>
    <w:qFormat/>
    <w:rsid w:val="00676F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96888-FCF6-4018-9690-EB67EA49F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1122</Words>
  <Characters>6400</Characters>
  <Application>Microsoft Office Word</Application>
  <DocSecurity>0</DocSecurity>
  <Lines>53</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Daimler AG</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PwC</dc:creator>
  <cp:keywords/>
  <dc:description/>
  <cp:lastModifiedBy>Kazakova, Tatyana (489) [DT]</cp:lastModifiedBy>
  <cp:revision>3</cp:revision>
  <cp:lastPrinted>2019-05-16T09:27:00Z</cp:lastPrinted>
  <dcterms:created xsi:type="dcterms:W3CDTF">2021-11-29T08:33:00Z</dcterms:created>
  <dcterms:modified xsi:type="dcterms:W3CDTF">2021-11-29T08:37:00Z</dcterms:modified>
</cp:coreProperties>
</file>