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7"/>
      </w:tblGrid>
      <w:tr w:rsidR="009261BF" w:rsidRPr="00972BC5" w14:paraId="6F455203" w14:textId="2DF22BCA" w:rsidTr="00972BC5">
        <w:trPr>
          <w:trHeight w:val="20"/>
        </w:trPr>
        <w:tc>
          <w:tcPr>
            <w:tcW w:w="4673" w:type="dxa"/>
          </w:tcPr>
          <w:p w14:paraId="68D5DB27" w14:textId="71C49926" w:rsidR="009261BF" w:rsidRPr="00972BC5" w:rsidRDefault="009261BF" w:rsidP="009261BF">
            <w:pPr>
              <w:jc w:val="center"/>
              <w:rPr>
                <w:rFonts w:ascii="Times New Roman" w:hAnsi="Times New Roman" w:cs="Times New Roman"/>
                <w:b/>
                <w:sz w:val="22"/>
                <w:szCs w:val="22"/>
                <w:lang w:eastAsia="x-none"/>
              </w:rPr>
            </w:pPr>
            <w:r>
              <w:rPr>
                <w:rFonts w:ascii="Times New Roman" w:hAnsi="Times New Roman" w:cs="Times New Roman"/>
                <w:b/>
                <w:sz w:val="22"/>
                <w:szCs w:val="22"/>
                <w:lang w:val="en-US" w:eastAsia="x-none"/>
              </w:rPr>
              <w:t>CОГЛАШЕНИЕ О ПЕРЕДАЧЕ ДАННЫХ</w:t>
            </w:r>
          </w:p>
        </w:tc>
        <w:tc>
          <w:tcPr>
            <w:tcW w:w="4677" w:type="dxa"/>
          </w:tcPr>
          <w:p w14:paraId="3E86A3C6" w14:textId="06F5A510" w:rsidR="009261BF" w:rsidRPr="00972BC5" w:rsidRDefault="009261BF" w:rsidP="009261BF">
            <w:pPr>
              <w:jc w:val="center"/>
              <w:rPr>
                <w:rFonts w:ascii="Times New Roman" w:hAnsi="Times New Roman" w:cs="Times New Roman"/>
                <w:b/>
                <w:sz w:val="22"/>
                <w:szCs w:val="22"/>
                <w:lang w:val="en-GB" w:eastAsia="x-none"/>
              </w:rPr>
            </w:pPr>
            <w:r>
              <w:rPr>
                <w:rFonts w:ascii="Times New Roman" w:hAnsi="Times New Roman" w:cs="Times New Roman"/>
                <w:b/>
                <w:sz w:val="22"/>
                <w:szCs w:val="22"/>
                <w:lang w:val="en-US" w:eastAsia="en-US"/>
              </w:rPr>
              <w:t>DATA TRANSFER AGREEMENT</w:t>
            </w:r>
          </w:p>
        </w:tc>
      </w:tr>
      <w:tr w:rsidR="00972BC5" w:rsidRPr="00972BC5" w14:paraId="405B06D7" w14:textId="77777777" w:rsidTr="00972BC5">
        <w:trPr>
          <w:trHeight w:val="20"/>
        </w:trPr>
        <w:tc>
          <w:tcPr>
            <w:tcW w:w="4673" w:type="dxa"/>
          </w:tcPr>
          <w:p w14:paraId="06F849D1" w14:textId="77777777" w:rsidR="00972BC5" w:rsidRPr="00972BC5" w:rsidRDefault="00972BC5" w:rsidP="00EE17DF">
            <w:pPr>
              <w:jc w:val="center"/>
              <w:rPr>
                <w:rFonts w:ascii="Times New Roman" w:hAnsi="Times New Roman" w:cs="Times New Roman"/>
                <w:sz w:val="22"/>
                <w:szCs w:val="22"/>
                <w:lang w:eastAsia="x-none"/>
              </w:rPr>
            </w:pPr>
          </w:p>
        </w:tc>
        <w:tc>
          <w:tcPr>
            <w:tcW w:w="4677" w:type="dxa"/>
          </w:tcPr>
          <w:p w14:paraId="7E34883A" w14:textId="77777777" w:rsidR="00972BC5" w:rsidRPr="00972BC5" w:rsidRDefault="00972BC5" w:rsidP="00EE17DF">
            <w:pPr>
              <w:jc w:val="center"/>
              <w:rPr>
                <w:rFonts w:ascii="Times New Roman" w:hAnsi="Times New Roman" w:cs="Times New Roman"/>
                <w:sz w:val="22"/>
                <w:szCs w:val="22"/>
                <w:lang w:val="en-GB"/>
              </w:rPr>
            </w:pPr>
          </w:p>
        </w:tc>
      </w:tr>
      <w:tr w:rsidR="00EE17DF" w:rsidRPr="00972BC5" w14:paraId="2720F6B4" w14:textId="4E45B008" w:rsidTr="00972BC5">
        <w:trPr>
          <w:trHeight w:val="20"/>
        </w:trPr>
        <w:tc>
          <w:tcPr>
            <w:tcW w:w="4673" w:type="dxa"/>
          </w:tcPr>
          <w:p w14:paraId="51683E0A" w14:textId="1328E305" w:rsidR="00EE17DF" w:rsidRPr="00972BC5" w:rsidRDefault="007B2FCD" w:rsidP="00972BC5">
            <w:pPr>
              <w:jc w:val="both"/>
              <w:rPr>
                <w:rFonts w:ascii="Times New Roman" w:hAnsi="Times New Roman" w:cs="Times New Roman"/>
                <w:b/>
                <w:sz w:val="22"/>
                <w:szCs w:val="22"/>
                <w:lang w:eastAsia="x-none"/>
              </w:rPr>
            </w:pPr>
            <w:r>
              <w:rPr>
                <w:rFonts w:ascii="Times New Roman" w:hAnsi="Times New Roman" w:cs="Times New Roman"/>
                <w:b/>
                <w:sz w:val="22"/>
                <w:szCs w:val="22"/>
                <w:lang w:eastAsia="x-none"/>
              </w:rPr>
              <w:t>г. Москва</w:t>
            </w:r>
            <w:r>
              <w:rPr>
                <w:rFonts w:ascii="Times New Roman" w:hAnsi="Times New Roman" w:cs="Times New Roman"/>
                <w:b/>
                <w:sz w:val="22"/>
                <w:szCs w:val="22"/>
                <w:lang w:eastAsia="x-none"/>
              </w:rPr>
              <w:tab/>
              <w:t xml:space="preserve">                     </w:t>
            </w:r>
            <w:r w:rsidR="00EE17DF" w:rsidRPr="00972BC5">
              <w:rPr>
                <w:rFonts w:ascii="Times New Roman" w:hAnsi="Times New Roman" w:cs="Times New Roman"/>
                <w:b/>
                <w:sz w:val="22"/>
                <w:szCs w:val="22"/>
                <w:lang w:eastAsia="x-none"/>
              </w:rPr>
              <w:t xml:space="preserve">   </w:t>
            </w:r>
            <w:r w:rsidRPr="00972BC5">
              <w:rPr>
                <w:rFonts w:ascii="Times New Roman" w:hAnsi="Times New Roman" w:cs="Times New Roman"/>
                <w:sz w:val="22"/>
                <w:szCs w:val="22"/>
                <w:highlight w:val="lightGray"/>
              </w:rPr>
              <w:fldChar w:fldCharType="begin">
                <w:ffData>
                  <w:name w:val=""/>
                  <w:enabled/>
                  <w:calcOnExit w:val="0"/>
                  <w:textInput/>
                </w:ffData>
              </w:fldChar>
            </w:r>
            <w:r w:rsidRPr="00972BC5">
              <w:rPr>
                <w:rFonts w:ascii="Times New Roman" w:hAnsi="Times New Roman" w:cs="Times New Roman"/>
                <w:sz w:val="22"/>
                <w:szCs w:val="22"/>
                <w:highlight w:val="lightGray"/>
              </w:rPr>
              <w:instrText xml:space="preserve"> FORMTEXT </w:instrText>
            </w:r>
            <w:r w:rsidRPr="00972BC5">
              <w:rPr>
                <w:rFonts w:ascii="Times New Roman" w:hAnsi="Times New Roman" w:cs="Times New Roman"/>
                <w:sz w:val="22"/>
                <w:szCs w:val="22"/>
                <w:highlight w:val="lightGray"/>
              </w:rPr>
            </w:r>
            <w:r w:rsidRPr="00972BC5">
              <w:rPr>
                <w:rFonts w:ascii="Times New Roman" w:hAnsi="Times New Roman" w:cs="Times New Roman"/>
                <w:sz w:val="22"/>
                <w:szCs w:val="22"/>
                <w:highlight w:val="lightGray"/>
              </w:rPr>
              <w:fldChar w:fldCharType="separate"/>
            </w:r>
            <w:r w:rsidRPr="00972BC5">
              <w:rPr>
                <w:rFonts w:ascii="Times New Roman" w:hAnsi="Times New Roman" w:cs="Times New Roman"/>
                <w:noProof/>
                <w:sz w:val="22"/>
                <w:szCs w:val="22"/>
                <w:highlight w:val="lightGray"/>
              </w:rPr>
              <w:t> </w:t>
            </w:r>
            <w:r w:rsidRPr="00972BC5">
              <w:rPr>
                <w:rFonts w:ascii="Times New Roman" w:hAnsi="Times New Roman" w:cs="Times New Roman"/>
                <w:noProof/>
                <w:sz w:val="22"/>
                <w:szCs w:val="22"/>
                <w:highlight w:val="lightGray"/>
              </w:rPr>
              <w:t> </w:t>
            </w:r>
            <w:r w:rsidRPr="00972BC5">
              <w:rPr>
                <w:rFonts w:ascii="Times New Roman" w:hAnsi="Times New Roman" w:cs="Times New Roman"/>
                <w:noProof/>
                <w:sz w:val="22"/>
                <w:szCs w:val="22"/>
                <w:highlight w:val="lightGray"/>
              </w:rPr>
              <w:t> </w:t>
            </w:r>
            <w:r w:rsidRPr="00972BC5">
              <w:rPr>
                <w:rFonts w:ascii="Times New Roman" w:hAnsi="Times New Roman" w:cs="Times New Roman"/>
                <w:noProof/>
                <w:sz w:val="22"/>
                <w:szCs w:val="22"/>
                <w:highlight w:val="lightGray"/>
              </w:rPr>
              <w:t> </w:t>
            </w:r>
            <w:r w:rsidRPr="00972BC5">
              <w:rPr>
                <w:rFonts w:ascii="Times New Roman" w:hAnsi="Times New Roman" w:cs="Times New Roman"/>
                <w:noProof/>
                <w:sz w:val="22"/>
                <w:szCs w:val="22"/>
                <w:highlight w:val="lightGray"/>
              </w:rPr>
              <w:t> </w:t>
            </w:r>
            <w:r w:rsidRPr="00972BC5">
              <w:rPr>
                <w:rFonts w:ascii="Times New Roman" w:hAnsi="Times New Roman" w:cs="Times New Roman"/>
                <w:sz w:val="22"/>
                <w:szCs w:val="22"/>
                <w:highlight w:val="lightGray"/>
              </w:rPr>
              <w:fldChar w:fldCharType="end"/>
            </w:r>
            <w:r w:rsidR="00EE17DF" w:rsidRPr="00972BC5">
              <w:rPr>
                <w:rFonts w:ascii="Times New Roman" w:hAnsi="Times New Roman" w:cs="Times New Roman"/>
                <w:b/>
                <w:sz w:val="22"/>
                <w:szCs w:val="22"/>
                <w:lang w:eastAsia="x-none"/>
              </w:rPr>
              <w:t>.</w:t>
            </w:r>
            <w:r w:rsidRPr="00972BC5">
              <w:rPr>
                <w:rFonts w:ascii="Times New Roman" w:hAnsi="Times New Roman" w:cs="Times New Roman"/>
                <w:sz w:val="22"/>
                <w:szCs w:val="22"/>
                <w:highlight w:val="lightGray"/>
              </w:rPr>
              <w:fldChar w:fldCharType="begin">
                <w:ffData>
                  <w:name w:val=""/>
                  <w:enabled/>
                  <w:calcOnExit w:val="0"/>
                  <w:textInput/>
                </w:ffData>
              </w:fldChar>
            </w:r>
            <w:r w:rsidRPr="00972BC5">
              <w:rPr>
                <w:rFonts w:ascii="Times New Roman" w:hAnsi="Times New Roman" w:cs="Times New Roman"/>
                <w:sz w:val="22"/>
                <w:szCs w:val="22"/>
                <w:highlight w:val="lightGray"/>
              </w:rPr>
              <w:instrText xml:space="preserve"> FORMTEXT </w:instrText>
            </w:r>
            <w:r w:rsidRPr="00972BC5">
              <w:rPr>
                <w:rFonts w:ascii="Times New Roman" w:hAnsi="Times New Roman" w:cs="Times New Roman"/>
                <w:sz w:val="22"/>
                <w:szCs w:val="22"/>
                <w:highlight w:val="lightGray"/>
              </w:rPr>
            </w:r>
            <w:r w:rsidRPr="00972BC5">
              <w:rPr>
                <w:rFonts w:ascii="Times New Roman" w:hAnsi="Times New Roman" w:cs="Times New Roman"/>
                <w:sz w:val="22"/>
                <w:szCs w:val="22"/>
                <w:highlight w:val="lightGray"/>
              </w:rPr>
              <w:fldChar w:fldCharType="separate"/>
            </w:r>
            <w:r w:rsidRPr="00972BC5">
              <w:rPr>
                <w:rFonts w:ascii="Times New Roman" w:hAnsi="Times New Roman" w:cs="Times New Roman"/>
                <w:noProof/>
                <w:sz w:val="22"/>
                <w:szCs w:val="22"/>
                <w:highlight w:val="lightGray"/>
              </w:rPr>
              <w:t> </w:t>
            </w:r>
            <w:r w:rsidRPr="00972BC5">
              <w:rPr>
                <w:rFonts w:ascii="Times New Roman" w:hAnsi="Times New Roman" w:cs="Times New Roman"/>
                <w:noProof/>
                <w:sz w:val="22"/>
                <w:szCs w:val="22"/>
                <w:highlight w:val="lightGray"/>
              </w:rPr>
              <w:t> </w:t>
            </w:r>
            <w:r w:rsidRPr="00972BC5">
              <w:rPr>
                <w:rFonts w:ascii="Times New Roman" w:hAnsi="Times New Roman" w:cs="Times New Roman"/>
                <w:noProof/>
                <w:sz w:val="22"/>
                <w:szCs w:val="22"/>
                <w:highlight w:val="lightGray"/>
              </w:rPr>
              <w:t> </w:t>
            </w:r>
            <w:r w:rsidRPr="00972BC5">
              <w:rPr>
                <w:rFonts w:ascii="Times New Roman" w:hAnsi="Times New Roman" w:cs="Times New Roman"/>
                <w:noProof/>
                <w:sz w:val="22"/>
                <w:szCs w:val="22"/>
                <w:highlight w:val="lightGray"/>
              </w:rPr>
              <w:t> </w:t>
            </w:r>
            <w:r w:rsidRPr="00972BC5">
              <w:rPr>
                <w:rFonts w:ascii="Times New Roman" w:hAnsi="Times New Roman" w:cs="Times New Roman"/>
                <w:noProof/>
                <w:sz w:val="22"/>
                <w:szCs w:val="22"/>
                <w:highlight w:val="lightGray"/>
              </w:rPr>
              <w:t> </w:t>
            </w:r>
            <w:r w:rsidRPr="00972BC5">
              <w:rPr>
                <w:rFonts w:ascii="Times New Roman" w:hAnsi="Times New Roman" w:cs="Times New Roman"/>
                <w:sz w:val="22"/>
                <w:szCs w:val="22"/>
                <w:highlight w:val="lightGray"/>
              </w:rPr>
              <w:fldChar w:fldCharType="end"/>
            </w:r>
            <w:r w:rsidR="00EE17DF" w:rsidRPr="00972BC5">
              <w:rPr>
                <w:rFonts w:ascii="Times New Roman" w:hAnsi="Times New Roman" w:cs="Times New Roman"/>
                <w:b/>
                <w:sz w:val="22"/>
                <w:szCs w:val="22"/>
                <w:lang w:eastAsia="x-none"/>
              </w:rPr>
              <w:t>.20</w:t>
            </w:r>
            <w:r w:rsidR="00CA3410">
              <w:rPr>
                <w:rFonts w:ascii="Times New Roman" w:hAnsi="Times New Roman" w:cs="Times New Roman"/>
                <w:b/>
                <w:sz w:val="22"/>
                <w:szCs w:val="22"/>
                <w:lang w:eastAsia="x-none"/>
              </w:rPr>
              <w:t>2_</w:t>
            </w:r>
          </w:p>
        </w:tc>
        <w:tc>
          <w:tcPr>
            <w:tcW w:w="4677" w:type="dxa"/>
          </w:tcPr>
          <w:p w14:paraId="627EF939" w14:textId="009CBE8C" w:rsidR="00EE17DF" w:rsidRPr="00972BC5" w:rsidRDefault="00EE17DF" w:rsidP="00972BC5">
            <w:pPr>
              <w:jc w:val="both"/>
              <w:rPr>
                <w:rFonts w:ascii="Times New Roman" w:hAnsi="Times New Roman" w:cs="Times New Roman"/>
                <w:b/>
                <w:sz w:val="22"/>
                <w:szCs w:val="22"/>
              </w:rPr>
            </w:pPr>
            <w:r w:rsidRPr="00972BC5">
              <w:rPr>
                <w:rFonts w:ascii="Times New Roman" w:hAnsi="Times New Roman" w:cs="Times New Roman"/>
                <w:b/>
                <w:sz w:val="22"/>
                <w:szCs w:val="22"/>
                <w:lang w:val="en-GB"/>
              </w:rPr>
              <w:t>Moscow</w:t>
            </w:r>
            <w:r w:rsidRPr="00972BC5">
              <w:rPr>
                <w:rFonts w:ascii="Times New Roman" w:hAnsi="Times New Roman" w:cs="Times New Roman"/>
                <w:b/>
                <w:sz w:val="22"/>
                <w:szCs w:val="22"/>
              </w:rPr>
              <w:tab/>
            </w:r>
            <w:r w:rsidR="007B2FCD">
              <w:rPr>
                <w:rFonts w:ascii="Times New Roman" w:hAnsi="Times New Roman" w:cs="Times New Roman"/>
                <w:b/>
                <w:sz w:val="22"/>
                <w:szCs w:val="22"/>
              </w:rPr>
              <w:t xml:space="preserve">                     </w:t>
            </w:r>
            <w:r w:rsidR="00972BC5">
              <w:rPr>
                <w:rFonts w:ascii="Times New Roman" w:hAnsi="Times New Roman" w:cs="Times New Roman"/>
                <w:b/>
                <w:sz w:val="22"/>
                <w:szCs w:val="22"/>
              </w:rPr>
              <w:t xml:space="preserve">   </w:t>
            </w:r>
            <w:r w:rsidR="007B2FCD" w:rsidRPr="00972BC5">
              <w:rPr>
                <w:rFonts w:ascii="Times New Roman" w:hAnsi="Times New Roman" w:cs="Times New Roman"/>
                <w:sz w:val="22"/>
                <w:szCs w:val="22"/>
                <w:highlight w:val="lightGray"/>
              </w:rPr>
              <w:fldChar w:fldCharType="begin">
                <w:ffData>
                  <w:name w:val=""/>
                  <w:enabled/>
                  <w:calcOnExit w:val="0"/>
                  <w:textInput/>
                </w:ffData>
              </w:fldChar>
            </w:r>
            <w:r w:rsidR="007B2FCD" w:rsidRPr="00972BC5">
              <w:rPr>
                <w:rFonts w:ascii="Times New Roman" w:hAnsi="Times New Roman" w:cs="Times New Roman"/>
                <w:sz w:val="22"/>
                <w:szCs w:val="22"/>
                <w:highlight w:val="lightGray"/>
              </w:rPr>
              <w:instrText xml:space="preserve"> FORMTEXT </w:instrText>
            </w:r>
            <w:r w:rsidR="007B2FCD" w:rsidRPr="00972BC5">
              <w:rPr>
                <w:rFonts w:ascii="Times New Roman" w:hAnsi="Times New Roman" w:cs="Times New Roman"/>
                <w:sz w:val="22"/>
                <w:szCs w:val="22"/>
                <w:highlight w:val="lightGray"/>
              </w:rPr>
            </w:r>
            <w:r w:rsidR="007B2FCD" w:rsidRPr="00972BC5">
              <w:rPr>
                <w:rFonts w:ascii="Times New Roman" w:hAnsi="Times New Roman" w:cs="Times New Roman"/>
                <w:sz w:val="22"/>
                <w:szCs w:val="22"/>
                <w:highlight w:val="lightGray"/>
              </w:rPr>
              <w:fldChar w:fldCharType="separate"/>
            </w:r>
            <w:r w:rsidR="007B2FCD" w:rsidRPr="00972BC5">
              <w:rPr>
                <w:rFonts w:ascii="Times New Roman" w:hAnsi="Times New Roman" w:cs="Times New Roman"/>
                <w:noProof/>
                <w:sz w:val="22"/>
                <w:szCs w:val="22"/>
                <w:highlight w:val="lightGray"/>
              </w:rPr>
              <w:t> </w:t>
            </w:r>
            <w:r w:rsidR="007B2FCD" w:rsidRPr="00972BC5">
              <w:rPr>
                <w:rFonts w:ascii="Times New Roman" w:hAnsi="Times New Roman" w:cs="Times New Roman"/>
                <w:noProof/>
                <w:sz w:val="22"/>
                <w:szCs w:val="22"/>
                <w:highlight w:val="lightGray"/>
              </w:rPr>
              <w:t> </w:t>
            </w:r>
            <w:r w:rsidR="007B2FCD" w:rsidRPr="00972BC5">
              <w:rPr>
                <w:rFonts w:ascii="Times New Roman" w:hAnsi="Times New Roman" w:cs="Times New Roman"/>
                <w:noProof/>
                <w:sz w:val="22"/>
                <w:szCs w:val="22"/>
                <w:highlight w:val="lightGray"/>
              </w:rPr>
              <w:t> </w:t>
            </w:r>
            <w:r w:rsidR="007B2FCD" w:rsidRPr="00972BC5">
              <w:rPr>
                <w:rFonts w:ascii="Times New Roman" w:hAnsi="Times New Roman" w:cs="Times New Roman"/>
                <w:noProof/>
                <w:sz w:val="22"/>
                <w:szCs w:val="22"/>
                <w:highlight w:val="lightGray"/>
              </w:rPr>
              <w:t> </w:t>
            </w:r>
            <w:r w:rsidR="007B2FCD" w:rsidRPr="00972BC5">
              <w:rPr>
                <w:rFonts w:ascii="Times New Roman" w:hAnsi="Times New Roman" w:cs="Times New Roman"/>
                <w:noProof/>
                <w:sz w:val="22"/>
                <w:szCs w:val="22"/>
                <w:highlight w:val="lightGray"/>
              </w:rPr>
              <w:t> </w:t>
            </w:r>
            <w:r w:rsidR="007B2FCD" w:rsidRPr="00972BC5">
              <w:rPr>
                <w:rFonts w:ascii="Times New Roman" w:hAnsi="Times New Roman" w:cs="Times New Roman"/>
                <w:sz w:val="22"/>
                <w:szCs w:val="22"/>
                <w:highlight w:val="lightGray"/>
              </w:rPr>
              <w:fldChar w:fldCharType="end"/>
            </w:r>
            <w:r w:rsidR="007B2FCD" w:rsidRPr="00972BC5">
              <w:rPr>
                <w:rFonts w:ascii="Times New Roman" w:hAnsi="Times New Roman" w:cs="Times New Roman"/>
                <w:b/>
                <w:sz w:val="22"/>
                <w:szCs w:val="22"/>
                <w:lang w:eastAsia="x-none"/>
              </w:rPr>
              <w:t>.</w:t>
            </w:r>
            <w:r w:rsidR="007B2FCD" w:rsidRPr="00972BC5">
              <w:rPr>
                <w:rFonts w:ascii="Times New Roman" w:hAnsi="Times New Roman" w:cs="Times New Roman"/>
                <w:sz w:val="22"/>
                <w:szCs w:val="22"/>
                <w:highlight w:val="lightGray"/>
              </w:rPr>
              <w:fldChar w:fldCharType="begin">
                <w:ffData>
                  <w:name w:val=""/>
                  <w:enabled/>
                  <w:calcOnExit w:val="0"/>
                  <w:textInput/>
                </w:ffData>
              </w:fldChar>
            </w:r>
            <w:r w:rsidR="007B2FCD" w:rsidRPr="00972BC5">
              <w:rPr>
                <w:rFonts w:ascii="Times New Roman" w:hAnsi="Times New Roman" w:cs="Times New Roman"/>
                <w:sz w:val="22"/>
                <w:szCs w:val="22"/>
                <w:highlight w:val="lightGray"/>
              </w:rPr>
              <w:instrText xml:space="preserve"> FORMTEXT </w:instrText>
            </w:r>
            <w:r w:rsidR="007B2FCD" w:rsidRPr="00972BC5">
              <w:rPr>
                <w:rFonts w:ascii="Times New Roman" w:hAnsi="Times New Roman" w:cs="Times New Roman"/>
                <w:sz w:val="22"/>
                <w:szCs w:val="22"/>
                <w:highlight w:val="lightGray"/>
              </w:rPr>
            </w:r>
            <w:r w:rsidR="007B2FCD" w:rsidRPr="00972BC5">
              <w:rPr>
                <w:rFonts w:ascii="Times New Roman" w:hAnsi="Times New Roman" w:cs="Times New Roman"/>
                <w:sz w:val="22"/>
                <w:szCs w:val="22"/>
                <w:highlight w:val="lightGray"/>
              </w:rPr>
              <w:fldChar w:fldCharType="separate"/>
            </w:r>
            <w:r w:rsidR="007B2FCD" w:rsidRPr="00972BC5">
              <w:rPr>
                <w:rFonts w:ascii="Times New Roman" w:hAnsi="Times New Roman" w:cs="Times New Roman"/>
                <w:noProof/>
                <w:sz w:val="22"/>
                <w:szCs w:val="22"/>
                <w:highlight w:val="lightGray"/>
              </w:rPr>
              <w:t> </w:t>
            </w:r>
            <w:r w:rsidR="007B2FCD" w:rsidRPr="00972BC5">
              <w:rPr>
                <w:rFonts w:ascii="Times New Roman" w:hAnsi="Times New Roman" w:cs="Times New Roman"/>
                <w:noProof/>
                <w:sz w:val="22"/>
                <w:szCs w:val="22"/>
                <w:highlight w:val="lightGray"/>
              </w:rPr>
              <w:t> </w:t>
            </w:r>
            <w:r w:rsidR="007B2FCD" w:rsidRPr="00972BC5">
              <w:rPr>
                <w:rFonts w:ascii="Times New Roman" w:hAnsi="Times New Roman" w:cs="Times New Roman"/>
                <w:noProof/>
                <w:sz w:val="22"/>
                <w:szCs w:val="22"/>
                <w:highlight w:val="lightGray"/>
              </w:rPr>
              <w:t> </w:t>
            </w:r>
            <w:r w:rsidR="007B2FCD" w:rsidRPr="00972BC5">
              <w:rPr>
                <w:rFonts w:ascii="Times New Roman" w:hAnsi="Times New Roman" w:cs="Times New Roman"/>
                <w:noProof/>
                <w:sz w:val="22"/>
                <w:szCs w:val="22"/>
                <w:highlight w:val="lightGray"/>
              </w:rPr>
              <w:t> </w:t>
            </w:r>
            <w:r w:rsidR="007B2FCD" w:rsidRPr="00972BC5">
              <w:rPr>
                <w:rFonts w:ascii="Times New Roman" w:hAnsi="Times New Roman" w:cs="Times New Roman"/>
                <w:noProof/>
                <w:sz w:val="22"/>
                <w:szCs w:val="22"/>
                <w:highlight w:val="lightGray"/>
              </w:rPr>
              <w:t> </w:t>
            </w:r>
            <w:r w:rsidR="007B2FCD" w:rsidRPr="00972BC5">
              <w:rPr>
                <w:rFonts w:ascii="Times New Roman" w:hAnsi="Times New Roman" w:cs="Times New Roman"/>
                <w:sz w:val="22"/>
                <w:szCs w:val="22"/>
                <w:highlight w:val="lightGray"/>
              </w:rPr>
              <w:fldChar w:fldCharType="end"/>
            </w:r>
            <w:r w:rsidR="00CA3410">
              <w:rPr>
                <w:rFonts w:ascii="Times New Roman" w:hAnsi="Times New Roman" w:cs="Times New Roman"/>
                <w:b/>
                <w:sz w:val="22"/>
                <w:szCs w:val="22"/>
                <w:lang w:eastAsia="x-none"/>
              </w:rPr>
              <w:t>.202_</w:t>
            </w:r>
          </w:p>
        </w:tc>
      </w:tr>
      <w:tr w:rsidR="00EE17DF" w:rsidRPr="00972BC5" w14:paraId="752B91FB" w14:textId="3C2BE323" w:rsidTr="00972BC5">
        <w:trPr>
          <w:trHeight w:val="20"/>
        </w:trPr>
        <w:tc>
          <w:tcPr>
            <w:tcW w:w="4673" w:type="dxa"/>
          </w:tcPr>
          <w:p w14:paraId="36A50E8A" w14:textId="77777777" w:rsidR="00EE17DF" w:rsidRPr="00972BC5" w:rsidRDefault="00EE17DF" w:rsidP="00EE17DF">
            <w:pPr>
              <w:jc w:val="both"/>
              <w:rPr>
                <w:rFonts w:ascii="Times New Roman" w:hAnsi="Times New Roman" w:cs="Times New Roman"/>
                <w:sz w:val="22"/>
                <w:szCs w:val="22"/>
                <w:lang w:eastAsia="x-none"/>
              </w:rPr>
            </w:pPr>
          </w:p>
        </w:tc>
        <w:tc>
          <w:tcPr>
            <w:tcW w:w="4677" w:type="dxa"/>
          </w:tcPr>
          <w:p w14:paraId="7AB590F9" w14:textId="77777777" w:rsidR="00EE17DF" w:rsidRPr="00972BC5" w:rsidRDefault="00EE17DF" w:rsidP="00EE17DF">
            <w:pPr>
              <w:jc w:val="both"/>
              <w:rPr>
                <w:rFonts w:ascii="Times New Roman" w:hAnsi="Times New Roman" w:cs="Times New Roman"/>
                <w:sz w:val="22"/>
                <w:szCs w:val="22"/>
                <w:lang w:eastAsia="x-none"/>
              </w:rPr>
            </w:pPr>
          </w:p>
        </w:tc>
      </w:tr>
      <w:tr w:rsidR="00EE17DF" w:rsidRPr="00D753CF" w14:paraId="56793C05" w14:textId="2287A9CD" w:rsidTr="00972BC5">
        <w:trPr>
          <w:trHeight w:val="20"/>
        </w:trPr>
        <w:tc>
          <w:tcPr>
            <w:tcW w:w="4673" w:type="dxa"/>
          </w:tcPr>
          <w:p w14:paraId="238C3FD3" w14:textId="3940A621" w:rsidR="00EE17DF" w:rsidRPr="00972BC5" w:rsidRDefault="00C16B52" w:rsidP="00EE17DF">
            <w:pPr>
              <w:jc w:val="both"/>
              <w:rPr>
                <w:rFonts w:ascii="Times New Roman" w:hAnsi="Times New Roman" w:cs="Times New Roman"/>
                <w:sz w:val="22"/>
                <w:szCs w:val="22"/>
                <w:lang w:eastAsia="x-none"/>
              </w:rPr>
            </w:pPr>
            <w:r w:rsidRPr="00972BC5">
              <w:rPr>
                <w:rFonts w:ascii="Times New Roman" w:hAnsi="Times New Roman" w:cs="Times New Roman"/>
                <w:sz w:val="22"/>
                <w:szCs w:val="22"/>
                <w:lang w:eastAsia="x-none"/>
              </w:rPr>
              <w:t xml:space="preserve">ООО «ДК РУС», </w:t>
            </w:r>
            <w:r w:rsidR="00EE17DF" w:rsidRPr="00972BC5">
              <w:rPr>
                <w:rFonts w:ascii="Times New Roman" w:hAnsi="Times New Roman" w:cs="Times New Roman"/>
                <w:sz w:val="22"/>
                <w:szCs w:val="22"/>
                <w:lang w:eastAsia="x-none"/>
              </w:rPr>
              <w:t>именуемое в дальнейшем «</w:t>
            </w:r>
            <w:r w:rsidR="00EE17DF" w:rsidRPr="00972BC5">
              <w:rPr>
                <w:rFonts w:ascii="Times New Roman" w:hAnsi="Times New Roman" w:cs="Times New Roman"/>
                <w:b/>
                <w:sz w:val="22"/>
                <w:szCs w:val="22"/>
                <w:lang w:eastAsia="x-none"/>
              </w:rPr>
              <w:t>Дистрибьютор</w:t>
            </w:r>
            <w:r w:rsidR="00EE17DF" w:rsidRPr="00972BC5">
              <w:rPr>
                <w:rFonts w:ascii="Times New Roman" w:hAnsi="Times New Roman" w:cs="Times New Roman"/>
                <w:sz w:val="22"/>
                <w:szCs w:val="22"/>
                <w:lang w:eastAsia="x-none"/>
              </w:rPr>
              <w:t xml:space="preserve">», в лице </w:t>
            </w:r>
            <w:r w:rsidR="00EE17DF" w:rsidRPr="00972BC5">
              <w:rPr>
                <w:rFonts w:ascii="Times New Roman" w:hAnsi="Times New Roman" w:cs="Times New Roman"/>
                <w:sz w:val="22"/>
                <w:szCs w:val="22"/>
                <w:highlight w:val="lightGray"/>
              </w:rPr>
              <w:fldChar w:fldCharType="begin">
                <w:ffData>
                  <w:name w:val=""/>
                  <w:enabled/>
                  <w:calcOnExit w:val="0"/>
                  <w:textInput/>
                </w:ffData>
              </w:fldChar>
            </w:r>
            <w:r w:rsidR="00EE17DF" w:rsidRPr="00972BC5">
              <w:rPr>
                <w:rFonts w:ascii="Times New Roman" w:hAnsi="Times New Roman" w:cs="Times New Roman"/>
                <w:sz w:val="22"/>
                <w:szCs w:val="22"/>
                <w:highlight w:val="lightGray"/>
              </w:rPr>
              <w:instrText xml:space="preserve"> FORMTEXT </w:instrText>
            </w:r>
            <w:r w:rsidR="00EE17DF" w:rsidRPr="00972BC5">
              <w:rPr>
                <w:rFonts w:ascii="Times New Roman" w:hAnsi="Times New Roman" w:cs="Times New Roman"/>
                <w:sz w:val="22"/>
                <w:szCs w:val="22"/>
                <w:highlight w:val="lightGray"/>
              </w:rPr>
            </w:r>
            <w:r w:rsidR="00EE17DF" w:rsidRPr="00972BC5">
              <w:rPr>
                <w:rFonts w:ascii="Times New Roman" w:hAnsi="Times New Roman" w:cs="Times New Roman"/>
                <w:sz w:val="22"/>
                <w:szCs w:val="22"/>
                <w:highlight w:val="lightGray"/>
              </w:rPr>
              <w:fldChar w:fldCharType="separate"/>
            </w:r>
            <w:r w:rsidR="00EE17DF" w:rsidRPr="00972BC5">
              <w:rPr>
                <w:rFonts w:ascii="Times New Roman" w:hAnsi="Times New Roman" w:cs="Times New Roman"/>
                <w:noProof/>
                <w:sz w:val="22"/>
                <w:szCs w:val="22"/>
                <w:highlight w:val="lightGray"/>
              </w:rPr>
              <w:t> </w:t>
            </w:r>
            <w:r w:rsidR="00EE17DF" w:rsidRPr="00972BC5">
              <w:rPr>
                <w:rFonts w:ascii="Times New Roman" w:hAnsi="Times New Roman" w:cs="Times New Roman"/>
                <w:noProof/>
                <w:sz w:val="22"/>
                <w:szCs w:val="22"/>
                <w:highlight w:val="lightGray"/>
              </w:rPr>
              <w:t> </w:t>
            </w:r>
            <w:r w:rsidR="00EE17DF" w:rsidRPr="00972BC5">
              <w:rPr>
                <w:rFonts w:ascii="Times New Roman" w:hAnsi="Times New Roman" w:cs="Times New Roman"/>
                <w:noProof/>
                <w:sz w:val="22"/>
                <w:szCs w:val="22"/>
                <w:highlight w:val="lightGray"/>
              </w:rPr>
              <w:t> </w:t>
            </w:r>
            <w:r w:rsidR="00EE17DF" w:rsidRPr="00972BC5">
              <w:rPr>
                <w:rFonts w:ascii="Times New Roman" w:hAnsi="Times New Roman" w:cs="Times New Roman"/>
                <w:noProof/>
                <w:sz w:val="22"/>
                <w:szCs w:val="22"/>
                <w:highlight w:val="lightGray"/>
              </w:rPr>
              <w:t> </w:t>
            </w:r>
            <w:r w:rsidR="00EE17DF" w:rsidRPr="00972BC5">
              <w:rPr>
                <w:rFonts w:ascii="Times New Roman" w:hAnsi="Times New Roman" w:cs="Times New Roman"/>
                <w:noProof/>
                <w:sz w:val="22"/>
                <w:szCs w:val="22"/>
                <w:highlight w:val="lightGray"/>
              </w:rPr>
              <w:t> </w:t>
            </w:r>
            <w:r w:rsidR="00EE17DF" w:rsidRPr="00972BC5">
              <w:rPr>
                <w:rFonts w:ascii="Times New Roman" w:hAnsi="Times New Roman" w:cs="Times New Roman"/>
                <w:sz w:val="22"/>
                <w:szCs w:val="22"/>
                <w:highlight w:val="lightGray"/>
              </w:rPr>
              <w:fldChar w:fldCharType="end"/>
            </w:r>
            <w:r w:rsidR="00EE17DF" w:rsidRPr="00972BC5">
              <w:rPr>
                <w:rFonts w:ascii="Times New Roman" w:hAnsi="Times New Roman" w:cs="Times New Roman"/>
                <w:sz w:val="22"/>
                <w:szCs w:val="22"/>
                <w:lang w:eastAsia="x-none"/>
              </w:rPr>
              <w:t xml:space="preserve">, действующего на основании </w:t>
            </w:r>
            <w:r w:rsidR="00EE17DF" w:rsidRPr="00972BC5">
              <w:rPr>
                <w:rFonts w:ascii="Times New Roman" w:hAnsi="Times New Roman" w:cs="Times New Roman"/>
                <w:sz w:val="22"/>
                <w:szCs w:val="22"/>
                <w:highlight w:val="lightGray"/>
              </w:rPr>
              <w:fldChar w:fldCharType="begin">
                <w:ffData>
                  <w:name w:val="Text69"/>
                  <w:enabled/>
                  <w:calcOnExit w:val="0"/>
                  <w:textInput/>
                </w:ffData>
              </w:fldChar>
            </w:r>
            <w:r w:rsidR="00EE17DF" w:rsidRPr="00972BC5">
              <w:rPr>
                <w:rFonts w:ascii="Times New Roman" w:hAnsi="Times New Roman" w:cs="Times New Roman"/>
                <w:sz w:val="22"/>
                <w:szCs w:val="22"/>
                <w:highlight w:val="lightGray"/>
              </w:rPr>
              <w:instrText xml:space="preserve"> FORMTEXT </w:instrText>
            </w:r>
            <w:r w:rsidR="00EE17DF" w:rsidRPr="00972BC5">
              <w:rPr>
                <w:rFonts w:ascii="Times New Roman" w:hAnsi="Times New Roman" w:cs="Times New Roman"/>
                <w:sz w:val="22"/>
                <w:szCs w:val="22"/>
                <w:highlight w:val="lightGray"/>
              </w:rPr>
            </w:r>
            <w:r w:rsidR="00EE17DF" w:rsidRPr="00972BC5">
              <w:rPr>
                <w:rFonts w:ascii="Times New Roman" w:hAnsi="Times New Roman" w:cs="Times New Roman"/>
                <w:sz w:val="22"/>
                <w:szCs w:val="22"/>
                <w:highlight w:val="lightGray"/>
              </w:rPr>
              <w:fldChar w:fldCharType="separate"/>
            </w:r>
            <w:r w:rsidR="00EE17DF" w:rsidRPr="00972BC5">
              <w:rPr>
                <w:rFonts w:ascii="Times New Roman" w:hAnsi="Times New Roman" w:cs="Times New Roman"/>
                <w:noProof/>
                <w:sz w:val="22"/>
                <w:szCs w:val="22"/>
                <w:highlight w:val="lightGray"/>
              </w:rPr>
              <w:t> </w:t>
            </w:r>
            <w:r w:rsidR="00EE17DF" w:rsidRPr="00972BC5">
              <w:rPr>
                <w:rFonts w:ascii="Times New Roman" w:hAnsi="Times New Roman" w:cs="Times New Roman"/>
                <w:noProof/>
                <w:sz w:val="22"/>
                <w:szCs w:val="22"/>
                <w:highlight w:val="lightGray"/>
              </w:rPr>
              <w:t> </w:t>
            </w:r>
            <w:r w:rsidR="00EE17DF" w:rsidRPr="00972BC5">
              <w:rPr>
                <w:rFonts w:ascii="Times New Roman" w:hAnsi="Times New Roman" w:cs="Times New Roman"/>
                <w:noProof/>
                <w:sz w:val="22"/>
                <w:szCs w:val="22"/>
                <w:highlight w:val="lightGray"/>
              </w:rPr>
              <w:t> </w:t>
            </w:r>
            <w:r w:rsidR="00EE17DF" w:rsidRPr="00972BC5">
              <w:rPr>
                <w:rFonts w:ascii="Times New Roman" w:hAnsi="Times New Roman" w:cs="Times New Roman"/>
                <w:noProof/>
                <w:sz w:val="22"/>
                <w:szCs w:val="22"/>
                <w:highlight w:val="lightGray"/>
              </w:rPr>
              <w:t> </w:t>
            </w:r>
            <w:r w:rsidR="00EE17DF" w:rsidRPr="00972BC5">
              <w:rPr>
                <w:rFonts w:ascii="Times New Roman" w:hAnsi="Times New Roman" w:cs="Times New Roman"/>
                <w:noProof/>
                <w:sz w:val="22"/>
                <w:szCs w:val="22"/>
                <w:highlight w:val="lightGray"/>
              </w:rPr>
              <w:t> </w:t>
            </w:r>
            <w:r w:rsidR="00EE17DF" w:rsidRPr="00972BC5">
              <w:rPr>
                <w:rFonts w:ascii="Times New Roman" w:hAnsi="Times New Roman" w:cs="Times New Roman"/>
                <w:sz w:val="22"/>
                <w:szCs w:val="22"/>
                <w:highlight w:val="lightGray"/>
              </w:rPr>
              <w:fldChar w:fldCharType="end"/>
            </w:r>
            <w:r w:rsidR="00EE17DF" w:rsidRPr="00972BC5">
              <w:rPr>
                <w:rFonts w:ascii="Times New Roman" w:hAnsi="Times New Roman" w:cs="Times New Roman"/>
                <w:sz w:val="22"/>
                <w:szCs w:val="22"/>
              </w:rPr>
              <w:t>,</w:t>
            </w:r>
            <w:r w:rsidR="00F26595">
              <w:rPr>
                <w:rFonts w:ascii="Times New Roman" w:hAnsi="Times New Roman" w:cs="Times New Roman"/>
                <w:sz w:val="22"/>
                <w:szCs w:val="22"/>
                <w:lang w:eastAsia="x-none"/>
              </w:rPr>
              <w:t xml:space="preserve"> с одной сторо</w:t>
            </w:r>
            <w:r w:rsidR="00EE17DF" w:rsidRPr="00972BC5">
              <w:rPr>
                <w:rFonts w:ascii="Times New Roman" w:hAnsi="Times New Roman" w:cs="Times New Roman"/>
                <w:sz w:val="22"/>
                <w:szCs w:val="22"/>
                <w:lang w:eastAsia="x-none"/>
              </w:rPr>
              <w:t xml:space="preserve">ны, и </w:t>
            </w:r>
          </w:p>
        </w:tc>
        <w:tc>
          <w:tcPr>
            <w:tcW w:w="4677" w:type="dxa"/>
          </w:tcPr>
          <w:p w14:paraId="34F8F720" w14:textId="35555162" w:rsidR="00EE17DF" w:rsidRPr="00972BC5" w:rsidRDefault="00F5016F" w:rsidP="00EE17DF">
            <w:pPr>
              <w:jc w:val="both"/>
              <w:rPr>
                <w:rFonts w:ascii="Times New Roman" w:hAnsi="Times New Roman" w:cs="Times New Roman"/>
                <w:sz w:val="22"/>
                <w:szCs w:val="22"/>
                <w:lang w:val="en-GB" w:eastAsia="x-none"/>
              </w:rPr>
            </w:pPr>
            <w:r w:rsidRPr="00972BC5">
              <w:rPr>
                <w:rFonts w:ascii="Times New Roman" w:hAnsi="Times New Roman" w:cs="Times New Roman"/>
                <w:sz w:val="22"/>
                <w:szCs w:val="22"/>
                <w:lang w:val="en-US" w:eastAsia="x-none"/>
              </w:rPr>
              <w:t>DAIMLER KAMAZ RUS OOO</w:t>
            </w:r>
            <w:r w:rsidR="00EE17DF" w:rsidRPr="00972BC5">
              <w:rPr>
                <w:rFonts w:ascii="Times New Roman" w:hAnsi="Times New Roman" w:cs="Times New Roman"/>
                <w:sz w:val="22"/>
                <w:szCs w:val="22"/>
                <w:lang w:val="en-GB" w:eastAsia="x-none"/>
              </w:rPr>
              <w:t xml:space="preserve"> (</w:t>
            </w:r>
            <w:r w:rsidR="00943B9F" w:rsidRPr="00972BC5">
              <w:rPr>
                <w:rFonts w:ascii="Times New Roman" w:hAnsi="Times New Roman" w:cs="Times New Roman"/>
                <w:sz w:val="22"/>
                <w:szCs w:val="22"/>
                <w:lang w:val="en-GB" w:eastAsia="x-none"/>
              </w:rPr>
              <w:t xml:space="preserve">hereinafter - </w:t>
            </w:r>
            <w:r w:rsidR="00EE17DF" w:rsidRPr="00972BC5">
              <w:rPr>
                <w:rFonts w:ascii="Times New Roman" w:hAnsi="Times New Roman" w:cs="Times New Roman"/>
                <w:sz w:val="22"/>
                <w:szCs w:val="22"/>
                <w:lang w:val="en-GB" w:eastAsia="x-none"/>
              </w:rPr>
              <w:t>the “</w:t>
            </w:r>
            <w:r w:rsidR="00EE17DF" w:rsidRPr="00972BC5">
              <w:rPr>
                <w:rFonts w:ascii="Times New Roman" w:hAnsi="Times New Roman" w:cs="Times New Roman"/>
                <w:b/>
                <w:sz w:val="22"/>
                <w:szCs w:val="22"/>
                <w:lang w:val="en-GB" w:eastAsia="x-none"/>
              </w:rPr>
              <w:t>Distributor</w:t>
            </w:r>
            <w:r w:rsidR="00EE17DF" w:rsidRPr="00972BC5">
              <w:rPr>
                <w:rFonts w:ascii="Times New Roman" w:hAnsi="Times New Roman" w:cs="Times New Roman"/>
                <w:sz w:val="22"/>
                <w:szCs w:val="22"/>
                <w:lang w:val="en-GB" w:eastAsia="x-none"/>
              </w:rPr>
              <w:t xml:space="preserve">”), represented by  </w:t>
            </w:r>
            <w:r w:rsidR="00EE17DF" w:rsidRPr="00972BC5">
              <w:rPr>
                <w:rFonts w:ascii="Times New Roman" w:hAnsi="Times New Roman" w:cs="Times New Roman"/>
                <w:sz w:val="22"/>
                <w:szCs w:val="22"/>
                <w:lang w:val="en-GB" w:eastAsia="x-none"/>
              </w:rPr>
              <w:fldChar w:fldCharType="begin" w:fldLock="1">
                <w:ffData>
                  <w:name w:val="Text69"/>
                  <w:enabled/>
                  <w:calcOnExit w:val="0"/>
                  <w:textInput/>
                </w:ffData>
              </w:fldChar>
            </w:r>
            <w:bookmarkStart w:id="0" w:name="Text69"/>
            <w:r w:rsidR="00EE17DF" w:rsidRPr="00972BC5">
              <w:rPr>
                <w:rFonts w:ascii="Times New Roman" w:hAnsi="Times New Roman" w:cs="Times New Roman"/>
                <w:sz w:val="22"/>
                <w:szCs w:val="22"/>
                <w:lang w:val="en-GB" w:eastAsia="x-none"/>
              </w:rPr>
              <w:instrText xml:space="preserve"> FORMTEXT </w:instrText>
            </w:r>
            <w:r w:rsidR="00EE17DF" w:rsidRPr="00972BC5">
              <w:rPr>
                <w:rFonts w:ascii="Times New Roman" w:hAnsi="Times New Roman" w:cs="Times New Roman"/>
                <w:sz w:val="22"/>
                <w:szCs w:val="22"/>
                <w:lang w:val="en-GB" w:eastAsia="x-none"/>
              </w:rPr>
            </w:r>
            <w:r w:rsidR="00EE17DF" w:rsidRPr="00972BC5">
              <w:rPr>
                <w:rFonts w:ascii="Times New Roman" w:hAnsi="Times New Roman" w:cs="Times New Roman"/>
                <w:sz w:val="22"/>
                <w:szCs w:val="22"/>
                <w:lang w:val="en-GB" w:eastAsia="x-none"/>
              </w:rPr>
              <w:fldChar w:fldCharType="separate"/>
            </w:r>
            <w:r w:rsidR="00EE17DF" w:rsidRPr="00972BC5">
              <w:rPr>
                <w:rFonts w:ascii="Times New Roman" w:hAnsi="Times New Roman" w:cs="Times New Roman"/>
                <w:sz w:val="22"/>
                <w:szCs w:val="22"/>
                <w:lang w:val="en-GB" w:eastAsia="x-none"/>
              </w:rPr>
              <w:t>     </w:t>
            </w:r>
            <w:r w:rsidR="00EE17DF" w:rsidRPr="00972BC5">
              <w:rPr>
                <w:rFonts w:ascii="Times New Roman" w:hAnsi="Times New Roman" w:cs="Times New Roman"/>
                <w:sz w:val="22"/>
                <w:szCs w:val="22"/>
                <w:lang w:val="en-GB" w:eastAsia="x-none"/>
              </w:rPr>
              <w:fldChar w:fldCharType="end"/>
            </w:r>
            <w:bookmarkEnd w:id="0"/>
            <w:r w:rsidR="00EE17DF" w:rsidRPr="00972BC5">
              <w:rPr>
                <w:rFonts w:ascii="Times New Roman" w:hAnsi="Times New Roman" w:cs="Times New Roman"/>
                <w:sz w:val="22"/>
                <w:szCs w:val="22"/>
                <w:lang w:val="en-GB" w:eastAsia="x-none"/>
              </w:rPr>
              <w:t xml:space="preserve"> acting on the basis of </w:t>
            </w:r>
            <w:r w:rsidR="00EE17DF" w:rsidRPr="00972BC5">
              <w:rPr>
                <w:rFonts w:ascii="Times New Roman" w:hAnsi="Times New Roman" w:cs="Times New Roman"/>
                <w:sz w:val="22"/>
                <w:szCs w:val="22"/>
                <w:lang w:val="en-GB" w:eastAsia="x-none"/>
              </w:rPr>
              <w:fldChar w:fldCharType="begin" w:fldLock="1">
                <w:ffData>
                  <w:name w:val="Text69"/>
                  <w:enabled/>
                  <w:calcOnExit w:val="0"/>
                  <w:textInput/>
                </w:ffData>
              </w:fldChar>
            </w:r>
            <w:r w:rsidR="00EE17DF" w:rsidRPr="00972BC5">
              <w:rPr>
                <w:rFonts w:ascii="Times New Roman" w:hAnsi="Times New Roman" w:cs="Times New Roman"/>
                <w:sz w:val="22"/>
                <w:szCs w:val="22"/>
                <w:lang w:val="en-GB" w:eastAsia="x-none"/>
              </w:rPr>
              <w:instrText xml:space="preserve"> FORMTEXT </w:instrText>
            </w:r>
            <w:r w:rsidR="00EE17DF" w:rsidRPr="00972BC5">
              <w:rPr>
                <w:rFonts w:ascii="Times New Roman" w:hAnsi="Times New Roman" w:cs="Times New Roman"/>
                <w:sz w:val="22"/>
                <w:szCs w:val="22"/>
                <w:lang w:val="en-GB" w:eastAsia="x-none"/>
              </w:rPr>
            </w:r>
            <w:r w:rsidR="00EE17DF" w:rsidRPr="00972BC5">
              <w:rPr>
                <w:rFonts w:ascii="Times New Roman" w:hAnsi="Times New Roman" w:cs="Times New Roman"/>
                <w:sz w:val="22"/>
                <w:szCs w:val="22"/>
                <w:lang w:val="en-GB" w:eastAsia="x-none"/>
              </w:rPr>
              <w:fldChar w:fldCharType="separate"/>
            </w:r>
            <w:r w:rsidR="00EE17DF" w:rsidRPr="00972BC5">
              <w:rPr>
                <w:rFonts w:ascii="Times New Roman" w:hAnsi="Times New Roman" w:cs="Times New Roman"/>
                <w:sz w:val="22"/>
                <w:szCs w:val="22"/>
                <w:lang w:val="en-GB" w:eastAsia="x-none"/>
              </w:rPr>
              <w:t>     </w:t>
            </w:r>
            <w:r w:rsidR="00EE17DF" w:rsidRPr="00972BC5">
              <w:rPr>
                <w:rFonts w:ascii="Times New Roman" w:hAnsi="Times New Roman" w:cs="Times New Roman"/>
                <w:sz w:val="22"/>
                <w:szCs w:val="22"/>
                <w:lang w:val="en-GB" w:eastAsia="x-none"/>
              </w:rPr>
              <w:fldChar w:fldCharType="end"/>
            </w:r>
            <w:r w:rsidR="00EE17DF" w:rsidRPr="00972BC5">
              <w:rPr>
                <w:rFonts w:ascii="Times New Roman" w:hAnsi="Times New Roman" w:cs="Times New Roman"/>
                <w:sz w:val="22"/>
                <w:szCs w:val="22"/>
                <w:lang w:val="en-GB" w:eastAsia="x-none"/>
              </w:rPr>
              <w:t xml:space="preserve">, on the one hand, and </w:t>
            </w:r>
          </w:p>
          <w:p w14:paraId="4989F55D" w14:textId="77777777" w:rsidR="00EE17DF" w:rsidRPr="00972BC5" w:rsidRDefault="00EE17DF" w:rsidP="00EE17DF">
            <w:pPr>
              <w:jc w:val="both"/>
              <w:rPr>
                <w:rFonts w:ascii="Times New Roman" w:hAnsi="Times New Roman" w:cs="Times New Roman"/>
                <w:sz w:val="22"/>
                <w:szCs w:val="22"/>
                <w:lang w:val="en-GB" w:eastAsia="x-none"/>
              </w:rPr>
            </w:pPr>
          </w:p>
        </w:tc>
      </w:tr>
      <w:tr w:rsidR="00EE17DF" w:rsidRPr="00D753CF" w14:paraId="2C165B97" w14:textId="50456AE4" w:rsidTr="00972BC5">
        <w:trPr>
          <w:trHeight w:val="20"/>
        </w:trPr>
        <w:tc>
          <w:tcPr>
            <w:tcW w:w="4673" w:type="dxa"/>
          </w:tcPr>
          <w:p w14:paraId="3DACDFE6" w14:textId="37AE0106" w:rsidR="00EE17DF" w:rsidRPr="00972BC5" w:rsidRDefault="00EE17DF" w:rsidP="00EE17DF">
            <w:pPr>
              <w:jc w:val="both"/>
              <w:rPr>
                <w:rFonts w:ascii="Times New Roman" w:hAnsi="Times New Roman" w:cs="Times New Roman"/>
                <w:sz w:val="22"/>
                <w:szCs w:val="22"/>
                <w:lang w:eastAsia="x-none"/>
              </w:rPr>
            </w:pPr>
            <w:r w:rsidRPr="00972BC5">
              <w:rPr>
                <w:rFonts w:ascii="Times New Roman" w:hAnsi="Times New Roman" w:cs="Times New Roman"/>
                <w:sz w:val="22"/>
                <w:szCs w:val="22"/>
                <w:highlight w:val="lightGray"/>
              </w:rPr>
              <w:fldChar w:fldCharType="begin">
                <w:ffData>
                  <w:name w:val="Text69"/>
                  <w:enabled/>
                  <w:calcOnExit w:val="0"/>
                  <w:textInput/>
                </w:ffData>
              </w:fldChar>
            </w:r>
            <w:r w:rsidRPr="00972BC5">
              <w:rPr>
                <w:rFonts w:ascii="Times New Roman" w:hAnsi="Times New Roman" w:cs="Times New Roman"/>
                <w:sz w:val="22"/>
                <w:szCs w:val="22"/>
                <w:highlight w:val="lightGray"/>
              </w:rPr>
              <w:instrText xml:space="preserve"> FORMTEXT </w:instrText>
            </w:r>
            <w:r w:rsidRPr="00972BC5">
              <w:rPr>
                <w:rFonts w:ascii="Times New Roman" w:hAnsi="Times New Roman" w:cs="Times New Roman"/>
                <w:sz w:val="22"/>
                <w:szCs w:val="22"/>
                <w:highlight w:val="lightGray"/>
              </w:rPr>
            </w:r>
            <w:r w:rsidRPr="00972BC5">
              <w:rPr>
                <w:rFonts w:ascii="Times New Roman" w:hAnsi="Times New Roman" w:cs="Times New Roman"/>
                <w:sz w:val="22"/>
                <w:szCs w:val="22"/>
                <w:highlight w:val="lightGray"/>
              </w:rPr>
              <w:fldChar w:fldCharType="separate"/>
            </w:r>
            <w:r w:rsidRPr="00972BC5">
              <w:rPr>
                <w:rFonts w:ascii="Times New Roman" w:hAnsi="Times New Roman" w:cs="Times New Roman"/>
                <w:noProof/>
                <w:sz w:val="22"/>
                <w:szCs w:val="22"/>
                <w:highlight w:val="lightGray"/>
              </w:rPr>
              <w:t> </w:t>
            </w:r>
            <w:r w:rsidRPr="00972BC5">
              <w:rPr>
                <w:rFonts w:ascii="Times New Roman" w:hAnsi="Times New Roman" w:cs="Times New Roman"/>
                <w:noProof/>
                <w:sz w:val="22"/>
                <w:szCs w:val="22"/>
                <w:highlight w:val="lightGray"/>
              </w:rPr>
              <w:t> </w:t>
            </w:r>
            <w:r w:rsidRPr="00972BC5">
              <w:rPr>
                <w:rFonts w:ascii="Times New Roman" w:hAnsi="Times New Roman" w:cs="Times New Roman"/>
                <w:noProof/>
                <w:sz w:val="22"/>
                <w:szCs w:val="22"/>
                <w:highlight w:val="lightGray"/>
              </w:rPr>
              <w:t> </w:t>
            </w:r>
            <w:r w:rsidRPr="00972BC5">
              <w:rPr>
                <w:rFonts w:ascii="Times New Roman" w:hAnsi="Times New Roman" w:cs="Times New Roman"/>
                <w:noProof/>
                <w:sz w:val="22"/>
                <w:szCs w:val="22"/>
                <w:highlight w:val="lightGray"/>
              </w:rPr>
              <w:t> </w:t>
            </w:r>
            <w:r w:rsidRPr="00972BC5">
              <w:rPr>
                <w:rFonts w:ascii="Times New Roman" w:hAnsi="Times New Roman" w:cs="Times New Roman"/>
                <w:noProof/>
                <w:sz w:val="22"/>
                <w:szCs w:val="22"/>
                <w:highlight w:val="lightGray"/>
              </w:rPr>
              <w:t> </w:t>
            </w:r>
            <w:r w:rsidRPr="00972BC5">
              <w:rPr>
                <w:rFonts w:ascii="Times New Roman" w:hAnsi="Times New Roman" w:cs="Times New Roman"/>
                <w:sz w:val="22"/>
                <w:szCs w:val="22"/>
                <w:highlight w:val="lightGray"/>
              </w:rPr>
              <w:fldChar w:fldCharType="end"/>
            </w:r>
            <w:r w:rsidRPr="00972BC5">
              <w:rPr>
                <w:rFonts w:ascii="Times New Roman" w:hAnsi="Times New Roman" w:cs="Times New Roman"/>
                <w:sz w:val="22"/>
                <w:szCs w:val="22"/>
                <w:lang w:eastAsia="x-none"/>
              </w:rPr>
              <w:t>, именуемое в дальнейшем «</w:t>
            </w:r>
            <w:r w:rsidRPr="00972BC5">
              <w:rPr>
                <w:rFonts w:ascii="Times New Roman" w:hAnsi="Times New Roman" w:cs="Times New Roman"/>
                <w:b/>
                <w:sz w:val="22"/>
                <w:szCs w:val="22"/>
                <w:lang w:eastAsia="x-none"/>
              </w:rPr>
              <w:t>Партнер</w:t>
            </w:r>
            <w:r w:rsidRPr="00972BC5">
              <w:rPr>
                <w:rFonts w:ascii="Times New Roman" w:hAnsi="Times New Roman" w:cs="Times New Roman"/>
                <w:sz w:val="22"/>
                <w:szCs w:val="22"/>
                <w:lang w:eastAsia="x-none"/>
              </w:rPr>
              <w:t xml:space="preserve">», в лице </w:t>
            </w:r>
            <w:r w:rsidRPr="00972BC5">
              <w:rPr>
                <w:rFonts w:ascii="Times New Roman" w:hAnsi="Times New Roman" w:cs="Times New Roman"/>
                <w:sz w:val="22"/>
                <w:szCs w:val="22"/>
                <w:highlight w:val="lightGray"/>
              </w:rPr>
              <w:fldChar w:fldCharType="begin">
                <w:ffData>
                  <w:name w:val="Text69"/>
                  <w:enabled/>
                  <w:calcOnExit w:val="0"/>
                  <w:textInput/>
                </w:ffData>
              </w:fldChar>
            </w:r>
            <w:r w:rsidRPr="00972BC5">
              <w:rPr>
                <w:rFonts w:ascii="Times New Roman" w:hAnsi="Times New Roman" w:cs="Times New Roman"/>
                <w:sz w:val="22"/>
                <w:szCs w:val="22"/>
                <w:highlight w:val="lightGray"/>
              </w:rPr>
              <w:instrText xml:space="preserve"> FORMTEXT </w:instrText>
            </w:r>
            <w:r w:rsidRPr="00972BC5">
              <w:rPr>
                <w:rFonts w:ascii="Times New Roman" w:hAnsi="Times New Roman" w:cs="Times New Roman"/>
                <w:sz w:val="22"/>
                <w:szCs w:val="22"/>
                <w:highlight w:val="lightGray"/>
              </w:rPr>
            </w:r>
            <w:r w:rsidRPr="00972BC5">
              <w:rPr>
                <w:rFonts w:ascii="Times New Roman" w:hAnsi="Times New Roman" w:cs="Times New Roman"/>
                <w:sz w:val="22"/>
                <w:szCs w:val="22"/>
                <w:highlight w:val="lightGray"/>
              </w:rPr>
              <w:fldChar w:fldCharType="separate"/>
            </w:r>
            <w:r w:rsidRPr="00972BC5">
              <w:rPr>
                <w:rFonts w:ascii="Times New Roman" w:hAnsi="Times New Roman" w:cs="Times New Roman"/>
                <w:noProof/>
                <w:sz w:val="22"/>
                <w:szCs w:val="22"/>
                <w:highlight w:val="lightGray"/>
              </w:rPr>
              <w:t> </w:t>
            </w:r>
            <w:r w:rsidRPr="00972BC5">
              <w:rPr>
                <w:rFonts w:ascii="Times New Roman" w:hAnsi="Times New Roman" w:cs="Times New Roman"/>
                <w:noProof/>
                <w:sz w:val="22"/>
                <w:szCs w:val="22"/>
                <w:highlight w:val="lightGray"/>
              </w:rPr>
              <w:t> </w:t>
            </w:r>
            <w:r w:rsidRPr="00972BC5">
              <w:rPr>
                <w:rFonts w:ascii="Times New Roman" w:hAnsi="Times New Roman" w:cs="Times New Roman"/>
                <w:noProof/>
                <w:sz w:val="22"/>
                <w:szCs w:val="22"/>
                <w:highlight w:val="lightGray"/>
              </w:rPr>
              <w:t> </w:t>
            </w:r>
            <w:r w:rsidRPr="00972BC5">
              <w:rPr>
                <w:rFonts w:ascii="Times New Roman" w:hAnsi="Times New Roman" w:cs="Times New Roman"/>
                <w:noProof/>
                <w:sz w:val="22"/>
                <w:szCs w:val="22"/>
                <w:highlight w:val="lightGray"/>
              </w:rPr>
              <w:t> </w:t>
            </w:r>
            <w:r w:rsidRPr="00972BC5">
              <w:rPr>
                <w:rFonts w:ascii="Times New Roman" w:hAnsi="Times New Roman" w:cs="Times New Roman"/>
                <w:noProof/>
                <w:sz w:val="22"/>
                <w:szCs w:val="22"/>
                <w:highlight w:val="lightGray"/>
              </w:rPr>
              <w:t> </w:t>
            </w:r>
            <w:r w:rsidRPr="00972BC5">
              <w:rPr>
                <w:rFonts w:ascii="Times New Roman" w:hAnsi="Times New Roman" w:cs="Times New Roman"/>
                <w:sz w:val="22"/>
                <w:szCs w:val="22"/>
                <w:highlight w:val="lightGray"/>
              </w:rPr>
              <w:fldChar w:fldCharType="end"/>
            </w:r>
            <w:r w:rsidRPr="00972BC5">
              <w:rPr>
                <w:rFonts w:ascii="Times New Roman" w:hAnsi="Times New Roman" w:cs="Times New Roman"/>
                <w:sz w:val="22"/>
                <w:szCs w:val="22"/>
                <w:lang w:eastAsia="x-none"/>
              </w:rPr>
              <w:t xml:space="preserve">, действующего на основании </w:t>
            </w:r>
            <w:r w:rsidRPr="00972BC5">
              <w:rPr>
                <w:rFonts w:ascii="Times New Roman" w:hAnsi="Times New Roman" w:cs="Times New Roman"/>
                <w:sz w:val="22"/>
                <w:szCs w:val="22"/>
                <w:highlight w:val="lightGray"/>
              </w:rPr>
              <w:fldChar w:fldCharType="begin">
                <w:ffData>
                  <w:name w:val=""/>
                  <w:enabled/>
                  <w:calcOnExit w:val="0"/>
                  <w:textInput/>
                </w:ffData>
              </w:fldChar>
            </w:r>
            <w:r w:rsidRPr="00972BC5">
              <w:rPr>
                <w:rFonts w:ascii="Times New Roman" w:hAnsi="Times New Roman" w:cs="Times New Roman"/>
                <w:sz w:val="22"/>
                <w:szCs w:val="22"/>
                <w:highlight w:val="lightGray"/>
              </w:rPr>
              <w:instrText xml:space="preserve"> FORMTEXT </w:instrText>
            </w:r>
            <w:r w:rsidRPr="00972BC5">
              <w:rPr>
                <w:rFonts w:ascii="Times New Roman" w:hAnsi="Times New Roman" w:cs="Times New Roman"/>
                <w:sz w:val="22"/>
                <w:szCs w:val="22"/>
                <w:highlight w:val="lightGray"/>
              </w:rPr>
            </w:r>
            <w:r w:rsidRPr="00972BC5">
              <w:rPr>
                <w:rFonts w:ascii="Times New Roman" w:hAnsi="Times New Roman" w:cs="Times New Roman"/>
                <w:sz w:val="22"/>
                <w:szCs w:val="22"/>
                <w:highlight w:val="lightGray"/>
              </w:rPr>
              <w:fldChar w:fldCharType="separate"/>
            </w:r>
            <w:r w:rsidRPr="00972BC5">
              <w:rPr>
                <w:rFonts w:ascii="Times New Roman" w:hAnsi="Times New Roman" w:cs="Times New Roman"/>
                <w:noProof/>
                <w:sz w:val="22"/>
                <w:szCs w:val="22"/>
                <w:highlight w:val="lightGray"/>
              </w:rPr>
              <w:t> </w:t>
            </w:r>
            <w:r w:rsidRPr="00972BC5">
              <w:rPr>
                <w:rFonts w:ascii="Times New Roman" w:hAnsi="Times New Roman" w:cs="Times New Roman"/>
                <w:noProof/>
                <w:sz w:val="22"/>
                <w:szCs w:val="22"/>
                <w:highlight w:val="lightGray"/>
              </w:rPr>
              <w:t> </w:t>
            </w:r>
            <w:r w:rsidRPr="00972BC5">
              <w:rPr>
                <w:rFonts w:ascii="Times New Roman" w:hAnsi="Times New Roman" w:cs="Times New Roman"/>
                <w:noProof/>
                <w:sz w:val="22"/>
                <w:szCs w:val="22"/>
                <w:highlight w:val="lightGray"/>
              </w:rPr>
              <w:t> </w:t>
            </w:r>
            <w:r w:rsidRPr="00972BC5">
              <w:rPr>
                <w:rFonts w:ascii="Times New Roman" w:hAnsi="Times New Roman" w:cs="Times New Roman"/>
                <w:noProof/>
                <w:sz w:val="22"/>
                <w:szCs w:val="22"/>
                <w:highlight w:val="lightGray"/>
              </w:rPr>
              <w:t> </w:t>
            </w:r>
            <w:r w:rsidRPr="00972BC5">
              <w:rPr>
                <w:rFonts w:ascii="Times New Roman" w:hAnsi="Times New Roman" w:cs="Times New Roman"/>
                <w:noProof/>
                <w:sz w:val="22"/>
                <w:szCs w:val="22"/>
                <w:highlight w:val="lightGray"/>
              </w:rPr>
              <w:t> </w:t>
            </w:r>
            <w:r w:rsidRPr="00972BC5">
              <w:rPr>
                <w:rFonts w:ascii="Times New Roman" w:hAnsi="Times New Roman" w:cs="Times New Roman"/>
                <w:sz w:val="22"/>
                <w:szCs w:val="22"/>
                <w:highlight w:val="lightGray"/>
              </w:rPr>
              <w:fldChar w:fldCharType="end"/>
            </w:r>
            <w:r w:rsidRPr="00972BC5">
              <w:rPr>
                <w:rFonts w:ascii="Times New Roman" w:hAnsi="Times New Roman" w:cs="Times New Roman"/>
                <w:sz w:val="22"/>
                <w:szCs w:val="22"/>
                <w:lang w:eastAsia="x-none"/>
              </w:rPr>
              <w:t>, с другой стороны,</w:t>
            </w:r>
          </w:p>
        </w:tc>
        <w:tc>
          <w:tcPr>
            <w:tcW w:w="4677" w:type="dxa"/>
          </w:tcPr>
          <w:p w14:paraId="2F20002F" w14:textId="7826003D" w:rsidR="00EE17DF" w:rsidRPr="00972BC5" w:rsidRDefault="00EE17DF" w:rsidP="00EE17DF">
            <w:pPr>
              <w:jc w:val="both"/>
              <w:rPr>
                <w:rFonts w:ascii="Times New Roman" w:hAnsi="Times New Roman" w:cs="Times New Roman"/>
                <w:noProof/>
                <w:sz w:val="22"/>
                <w:szCs w:val="22"/>
                <w:lang w:val="en-GB"/>
              </w:rPr>
            </w:pPr>
            <w:r w:rsidRPr="00972BC5">
              <w:rPr>
                <w:rFonts w:ascii="Times New Roman" w:hAnsi="Times New Roman" w:cs="Times New Roman"/>
                <w:noProof/>
                <w:sz w:val="22"/>
                <w:szCs w:val="22"/>
                <w:lang w:val="en-GB"/>
              </w:rPr>
              <w:fldChar w:fldCharType="begin" w:fldLock="1">
                <w:ffData>
                  <w:name w:val=""/>
                  <w:enabled/>
                  <w:calcOnExit w:val="0"/>
                  <w:textInput/>
                </w:ffData>
              </w:fldChar>
            </w:r>
            <w:r w:rsidRPr="00972BC5">
              <w:rPr>
                <w:rFonts w:ascii="Times New Roman" w:hAnsi="Times New Roman" w:cs="Times New Roman"/>
                <w:noProof/>
                <w:sz w:val="22"/>
                <w:szCs w:val="22"/>
                <w:lang w:val="en-GB"/>
              </w:rPr>
              <w:instrText xml:space="preserve"> FORMTEXT </w:instrText>
            </w:r>
            <w:r w:rsidRPr="00972BC5">
              <w:rPr>
                <w:rFonts w:ascii="Times New Roman" w:hAnsi="Times New Roman" w:cs="Times New Roman"/>
                <w:noProof/>
                <w:sz w:val="22"/>
                <w:szCs w:val="22"/>
                <w:lang w:val="en-GB"/>
              </w:rPr>
            </w:r>
            <w:r w:rsidRPr="00972BC5">
              <w:rPr>
                <w:rFonts w:ascii="Times New Roman" w:hAnsi="Times New Roman" w:cs="Times New Roman"/>
                <w:noProof/>
                <w:sz w:val="22"/>
                <w:szCs w:val="22"/>
                <w:lang w:val="en-GB"/>
              </w:rPr>
              <w:fldChar w:fldCharType="separate"/>
            </w:r>
            <w:r w:rsidRPr="00972BC5">
              <w:rPr>
                <w:rFonts w:ascii="Times New Roman" w:hAnsi="Times New Roman" w:cs="Times New Roman"/>
                <w:noProof/>
                <w:sz w:val="22"/>
                <w:szCs w:val="22"/>
                <w:lang w:val="en-GB"/>
              </w:rPr>
              <w:t>     </w:t>
            </w:r>
            <w:r w:rsidRPr="00972BC5">
              <w:rPr>
                <w:rFonts w:ascii="Times New Roman" w:hAnsi="Times New Roman" w:cs="Times New Roman"/>
                <w:noProof/>
                <w:sz w:val="22"/>
                <w:szCs w:val="22"/>
                <w:lang w:val="en-GB"/>
              </w:rPr>
              <w:fldChar w:fldCharType="end"/>
            </w:r>
            <w:r w:rsidRPr="00972BC5">
              <w:rPr>
                <w:rFonts w:ascii="Times New Roman" w:hAnsi="Times New Roman" w:cs="Times New Roman"/>
                <w:noProof/>
                <w:sz w:val="22"/>
                <w:szCs w:val="22"/>
                <w:lang w:val="en-GB"/>
              </w:rPr>
              <w:t xml:space="preserve"> (</w:t>
            </w:r>
            <w:r w:rsidR="00943B9F" w:rsidRPr="00972BC5">
              <w:rPr>
                <w:rFonts w:ascii="Times New Roman" w:hAnsi="Times New Roman" w:cs="Times New Roman"/>
                <w:noProof/>
                <w:sz w:val="22"/>
                <w:szCs w:val="22"/>
                <w:lang w:val="en-GB"/>
              </w:rPr>
              <w:t xml:space="preserve">hereinafter - </w:t>
            </w:r>
            <w:r w:rsidRPr="00972BC5">
              <w:rPr>
                <w:rFonts w:ascii="Times New Roman" w:hAnsi="Times New Roman" w:cs="Times New Roman"/>
                <w:noProof/>
                <w:sz w:val="22"/>
                <w:szCs w:val="22"/>
                <w:lang w:val="en-GB"/>
              </w:rPr>
              <w:t>the “</w:t>
            </w:r>
            <w:r w:rsidRPr="00972BC5">
              <w:rPr>
                <w:rFonts w:ascii="Times New Roman" w:hAnsi="Times New Roman" w:cs="Times New Roman"/>
                <w:b/>
                <w:noProof/>
                <w:sz w:val="22"/>
                <w:szCs w:val="22"/>
                <w:lang w:val="en-GB"/>
              </w:rPr>
              <w:t>Partner</w:t>
            </w:r>
            <w:r w:rsidRPr="00972BC5">
              <w:rPr>
                <w:rFonts w:ascii="Times New Roman" w:hAnsi="Times New Roman" w:cs="Times New Roman"/>
                <w:noProof/>
                <w:sz w:val="22"/>
                <w:szCs w:val="22"/>
                <w:lang w:val="en-GB"/>
              </w:rPr>
              <w:t xml:space="preserve">”) represented by </w:t>
            </w:r>
            <w:r w:rsidRPr="00972BC5">
              <w:rPr>
                <w:rFonts w:ascii="Times New Roman" w:hAnsi="Times New Roman" w:cs="Times New Roman"/>
                <w:noProof/>
                <w:sz w:val="22"/>
                <w:szCs w:val="22"/>
                <w:lang w:val="en-GB"/>
              </w:rPr>
              <w:fldChar w:fldCharType="begin" w:fldLock="1">
                <w:ffData>
                  <w:name w:val="Text69"/>
                  <w:enabled/>
                  <w:calcOnExit w:val="0"/>
                  <w:textInput/>
                </w:ffData>
              </w:fldChar>
            </w:r>
            <w:r w:rsidRPr="00972BC5">
              <w:rPr>
                <w:rFonts w:ascii="Times New Roman" w:hAnsi="Times New Roman" w:cs="Times New Roman"/>
                <w:noProof/>
                <w:sz w:val="22"/>
                <w:szCs w:val="22"/>
                <w:lang w:val="en-GB"/>
              </w:rPr>
              <w:instrText xml:space="preserve"> FORMTEXT </w:instrText>
            </w:r>
            <w:r w:rsidRPr="00972BC5">
              <w:rPr>
                <w:rFonts w:ascii="Times New Roman" w:hAnsi="Times New Roman" w:cs="Times New Roman"/>
                <w:noProof/>
                <w:sz w:val="22"/>
                <w:szCs w:val="22"/>
                <w:lang w:val="en-GB"/>
              </w:rPr>
            </w:r>
            <w:r w:rsidRPr="00972BC5">
              <w:rPr>
                <w:rFonts w:ascii="Times New Roman" w:hAnsi="Times New Roman" w:cs="Times New Roman"/>
                <w:noProof/>
                <w:sz w:val="22"/>
                <w:szCs w:val="22"/>
                <w:lang w:val="en-GB"/>
              </w:rPr>
              <w:fldChar w:fldCharType="separate"/>
            </w:r>
            <w:r w:rsidRPr="00972BC5">
              <w:rPr>
                <w:rFonts w:ascii="Times New Roman" w:hAnsi="Times New Roman" w:cs="Times New Roman"/>
                <w:noProof/>
                <w:sz w:val="22"/>
                <w:szCs w:val="22"/>
                <w:lang w:val="en-GB"/>
              </w:rPr>
              <w:t>     </w:t>
            </w:r>
            <w:r w:rsidRPr="00972BC5">
              <w:rPr>
                <w:rFonts w:ascii="Times New Roman" w:hAnsi="Times New Roman" w:cs="Times New Roman"/>
                <w:noProof/>
                <w:sz w:val="22"/>
                <w:szCs w:val="22"/>
                <w:lang w:val="en-GB"/>
              </w:rPr>
              <w:fldChar w:fldCharType="end"/>
            </w:r>
            <w:r w:rsidRPr="00972BC5">
              <w:rPr>
                <w:rFonts w:ascii="Times New Roman" w:hAnsi="Times New Roman" w:cs="Times New Roman"/>
                <w:noProof/>
                <w:sz w:val="22"/>
                <w:szCs w:val="22"/>
                <w:lang w:val="en-GB"/>
              </w:rPr>
              <w:t xml:space="preserve"> acting on the basis of </w:t>
            </w:r>
            <w:r w:rsidRPr="00972BC5">
              <w:rPr>
                <w:rFonts w:ascii="Times New Roman" w:hAnsi="Times New Roman" w:cs="Times New Roman"/>
                <w:noProof/>
                <w:sz w:val="22"/>
                <w:szCs w:val="22"/>
                <w:lang w:val="en-GB"/>
              </w:rPr>
              <w:fldChar w:fldCharType="begin" w:fldLock="1">
                <w:ffData>
                  <w:name w:val="Text69"/>
                  <w:enabled/>
                  <w:calcOnExit w:val="0"/>
                  <w:textInput/>
                </w:ffData>
              </w:fldChar>
            </w:r>
            <w:r w:rsidRPr="00972BC5">
              <w:rPr>
                <w:rFonts w:ascii="Times New Roman" w:hAnsi="Times New Roman" w:cs="Times New Roman"/>
                <w:noProof/>
                <w:sz w:val="22"/>
                <w:szCs w:val="22"/>
                <w:lang w:val="en-GB"/>
              </w:rPr>
              <w:instrText xml:space="preserve"> FORMTEXT </w:instrText>
            </w:r>
            <w:r w:rsidRPr="00972BC5">
              <w:rPr>
                <w:rFonts w:ascii="Times New Roman" w:hAnsi="Times New Roman" w:cs="Times New Roman"/>
                <w:noProof/>
                <w:sz w:val="22"/>
                <w:szCs w:val="22"/>
                <w:lang w:val="en-GB"/>
              </w:rPr>
            </w:r>
            <w:r w:rsidRPr="00972BC5">
              <w:rPr>
                <w:rFonts w:ascii="Times New Roman" w:hAnsi="Times New Roman" w:cs="Times New Roman"/>
                <w:noProof/>
                <w:sz w:val="22"/>
                <w:szCs w:val="22"/>
                <w:lang w:val="en-GB"/>
              </w:rPr>
              <w:fldChar w:fldCharType="separate"/>
            </w:r>
            <w:r w:rsidRPr="00972BC5">
              <w:rPr>
                <w:rFonts w:ascii="Times New Roman" w:hAnsi="Times New Roman" w:cs="Times New Roman"/>
                <w:noProof/>
                <w:sz w:val="22"/>
                <w:szCs w:val="22"/>
                <w:lang w:val="en-GB"/>
              </w:rPr>
              <w:t>     </w:t>
            </w:r>
            <w:r w:rsidRPr="00972BC5">
              <w:rPr>
                <w:rFonts w:ascii="Times New Roman" w:hAnsi="Times New Roman" w:cs="Times New Roman"/>
                <w:noProof/>
                <w:sz w:val="22"/>
                <w:szCs w:val="22"/>
                <w:lang w:val="en-GB"/>
              </w:rPr>
              <w:fldChar w:fldCharType="end"/>
            </w:r>
            <w:r w:rsidRPr="00972BC5">
              <w:rPr>
                <w:rFonts w:ascii="Times New Roman" w:hAnsi="Times New Roman" w:cs="Times New Roman"/>
                <w:noProof/>
                <w:sz w:val="22"/>
                <w:szCs w:val="22"/>
                <w:lang w:val="en-GB"/>
              </w:rPr>
              <w:t>, on the other hand,</w:t>
            </w:r>
          </w:p>
          <w:p w14:paraId="1222876B" w14:textId="77777777" w:rsidR="00EE17DF" w:rsidRPr="00972BC5" w:rsidRDefault="00EE17DF" w:rsidP="00EE17DF">
            <w:pPr>
              <w:jc w:val="both"/>
              <w:rPr>
                <w:rFonts w:ascii="Times New Roman" w:hAnsi="Times New Roman" w:cs="Times New Roman"/>
                <w:noProof/>
                <w:sz w:val="22"/>
                <w:szCs w:val="22"/>
                <w:highlight w:val="lightGray"/>
                <w:lang w:val="en-GB"/>
              </w:rPr>
            </w:pPr>
          </w:p>
        </w:tc>
      </w:tr>
      <w:tr w:rsidR="00EE17DF" w:rsidRPr="00D753CF" w14:paraId="4DF77B73" w14:textId="4DFB96F8" w:rsidTr="00972BC5">
        <w:trPr>
          <w:trHeight w:val="20"/>
        </w:trPr>
        <w:tc>
          <w:tcPr>
            <w:tcW w:w="4673" w:type="dxa"/>
          </w:tcPr>
          <w:p w14:paraId="2C68DD1D" w14:textId="77777777" w:rsidR="00EE17DF" w:rsidRPr="00972BC5" w:rsidRDefault="00EE17DF" w:rsidP="00EE17DF">
            <w:pPr>
              <w:jc w:val="both"/>
              <w:rPr>
                <w:rFonts w:ascii="Times New Roman" w:hAnsi="Times New Roman" w:cs="Times New Roman"/>
                <w:sz w:val="22"/>
                <w:szCs w:val="22"/>
                <w:lang w:eastAsia="x-none"/>
              </w:rPr>
            </w:pPr>
            <w:r w:rsidRPr="00972BC5">
              <w:rPr>
                <w:rFonts w:ascii="Times New Roman" w:hAnsi="Times New Roman" w:cs="Times New Roman"/>
                <w:sz w:val="22"/>
                <w:szCs w:val="22"/>
                <w:lang w:eastAsia="x-none"/>
              </w:rPr>
              <w:t>совместно далее по тексту именуемые «Стороны»,</w:t>
            </w:r>
          </w:p>
        </w:tc>
        <w:tc>
          <w:tcPr>
            <w:tcW w:w="4677" w:type="dxa"/>
          </w:tcPr>
          <w:p w14:paraId="47DB76FE" w14:textId="0B8F9640" w:rsidR="00EE17DF" w:rsidRPr="00972BC5" w:rsidRDefault="00EE17DF" w:rsidP="00EE17DF">
            <w:pPr>
              <w:jc w:val="both"/>
              <w:rPr>
                <w:rFonts w:ascii="Times New Roman" w:hAnsi="Times New Roman" w:cs="Times New Roman"/>
                <w:sz w:val="22"/>
                <w:szCs w:val="22"/>
                <w:lang w:val="en-GB" w:eastAsia="x-none"/>
              </w:rPr>
            </w:pPr>
            <w:r w:rsidRPr="00972BC5">
              <w:rPr>
                <w:rFonts w:ascii="Times New Roman" w:hAnsi="Times New Roman" w:cs="Times New Roman"/>
                <w:sz w:val="22"/>
                <w:szCs w:val="22"/>
                <w:lang w:val="en-GB" w:eastAsia="x-none"/>
              </w:rPr>
              <w:t>hereinafter collectively referred to as the “</w:t>
            </w:r>
            <w:r w:rsidRPr="00972BC5">
              <w:rPr>
                <w:rFonts w:ascii="Times New Roman" w:hAnsi="Times New Roman" w:cs="Times New Roman"/>
                <w:b/>
                <w:sz w:val="22"/>
                <w:szCs w:val="22"/>
                <w:lang w:val="en-GB" w:eastAsia="x-none"/>
              </w:rPr>
              <w:t>Parties</w:t>
            </w:r>
            <w:r w:rsidRPr="00972BC5">
              <w:rPr>
                <w:rFonts w:ascii="Times New Roman" w:hAnsi="Times New Roman" w:cs="Times New Roman"/>
                <w:sz w:val="22"/>
                <w:szCs w:val="22"/>
                <w:lang w:val="en-GB" w:eastAsia="x-none"/>
              </w:rPr>
              <w:t>”,</w:t>
            </w:r>
          </w:p>
        </w:tc>
      </w:tr>
      <w:tr w:rsidR="00EE17DF" w:rsidRPr="00972BC5" w14:paraId="7CA47F70" w14:textId="2570BFAB" w:rsidTr="00972BC5">
        <w:trPr>
          <w:trHeight w:val="20"/>
        </w:trPr>
        <w:tc>
          <w:tcPr>
            <w:tcW w:w="4673" w:type="dxa"/>
          </w:tcPr>
          <w:p w14:paraId="67D1F4AD" w14:textId="77777777" w:rsidR="00EE17DF" w:rsidRPr="00972BC5" w:rsidRDefault="00EE17DF" w:rsidP="00EE17DF">
            <w:pPr>
              <w:jc w:val="both"/>
              <w:rPr>
                <w:rFonts w:ascii="Times New Roman" w:hAnsi="Times New Roman" w:cs="Times New Roman"/>
                <w:sz w:val="22"/>
                <w:szCs w:val="22"/>
                <w:lang w:eastAsia="x-none"/>
              </w:rPr>
            </w:pPr>
            <w:r w:rsidRPr="00972BC5">
              <w:rPr>
                <w:rFonts w:ascii="Times New Roman" w:hAnsi="Times New Roman" w:cs="Times New Roman"/>
                <w:sz w:val="22"/>
                <w:szCs w:val="22"/>
                <w:lang w:eastAsia="x-none"/>
              </w:rPr>
              <w:t>принимая во внимание, что:</w:t>
            </w:r>
          </w:p>
        </w:tc>
        <w:tc>
          <w:tcPr>
            <w:tcW w:w="4677" w:type="dxa"/>
          </w:tcPr>
          <w:p w14:paraId="7175B7F1" w14:textId="18643E03" w:rsidR="00EE17DF" w:rsidRPr="00972BC5" w:rsidRDefault="00EE17DF" w:rsidP="00EE17DF">
            <w:pPr>
              <w:jc w:val="both"/>
              <w:rPr>
                <w:rFonts w:ascii="Times New Roman" w:hAnsi="Times New Roman" w:cs="Times New Roman"/>
                <w:sz w:val="22"/>
                <w:szCs w:val="22"/>
                <w:lang w:val="en-GB"/>
              </w:rPr>
            </w:pPr>
            <w:r w:rsidRPr="00972BC5">
              <w:rPr>
                <w:rFonts w:ascii="Times New Roman" w:hAnsi="Times New Roman" w:cs="Times New Roman"/>
                <w:sz w:val="22"/>
                <w:szCs w:val="22"/>
                <w:lang w:val="en-GB"/>
              </w:rPr>
              <w:t>WHEREAS:</w:t>
            </w:r>
          </w:p>
        </w:tc>
      </w:tr>
      <w:tr w:rsidR="00EE17DF" w:rsidRPr="00D753CF" w14:paraId="51CBABA3" w14:textId="6B99F83C" w:rsidTr="00972BC5">
        <w:trPr>
          <w:trHeight w:val="20"/>
        </w:trPr>
        <w:tc>
          <w:tcPr>
            <w:tcW w:w="4673" w:type="dxa"/>
          </w:tcPr>
          <w:p w14:paraId="79627912" w14:textId="459E5F49" w:rsidR="00EE17DF" w:rsidRPr="00972BC5" w:rsidRDefault="00EE17DF" w:rsidP="00056837">
            <w:pPr>
              <w:pStyle w:val="aa"/>
              <w:numPr>
                <w:ilvl w:val="0"/>
                <w:numId w:val="6"/>
              </w:numPr>
              <w:tabs>
                <w:tab w:val="left" w:pos="315"/>
              </w:tabs>
              <w:ind w:left="31" w:firstLine="0"/>
              <w:mirrorIndents w:val="0"/>
              <w:jc w:val="both"/>
              <w:rPr>
                <w:rFonts w:ascii="Times New Roman" w:hAnsi="Times New Roman" w:cs="Times New Roman"/>
                <w:sz w:val="22"/>
                <w:szCs w:val="22"/>
                <w:lang w:eastAsia="x-none"/>
              </w:rPr>
            </w:pPr>
            <w:r w:rsidRPr="00972BC5">
              <w:rPr>
                <w:rFonts w:ascii="Times New Roman" w:hAnsi="Times New Roman" w:cs="Times New Roman"/>
                <w:sz w:val="22"/>
                <w:szCs w:val="22"/>
                <w:lang w:eastAsia="x-none"/>
              </w:rPr>
              <w:t xml:space="preserve">Партнер входит в дилерскую сеть </w:t>
            </w:r>
            <w:r w:rsidR="00056837" w:rsidRPr="00972BC5">
              <w:rPr>
                <w:rFonts w:ascii="Times New Roman" w:hAnsi="Times New Roman" w:cs="Times New Roman"/>
                <w:sz w:val="22"/>
                <w:szCs w:val="22"/>
                <w:lang w:eastAsia="x-none"/>
              </w:rPr>
              <w:t xml:space="preserve">грузовых автомобилей </w:t>
            </w:r>
            <w:proofErr w:type="spellStart"/>
            <w:r w:rsidR="007D3EFF" w:rsidRPr="00972BC5">
              <w:rPr>
                <w:rFonts w:ascii="Times New Roman" w:hAnsi="Times New Roman" w:cs="Times New Roman"/>
                <w:sz w:val="22"/>
                <w:szCs w:val="22"/>
                <w:lang w:eastAsia="x-none"/>
              </w:rPr>
              <w:t>Mercedes-Benz</w:t>
            </w:r>
            <w:proofErr w:type="spellEnd"/>
            <w:r w:rsidR="007B1B60">
              <w:rPr>
                <w:rFonts w:ascii="Times New Roman" w:hAnsi="Times New Roman" w:cs="Times New Roman"/>
                <w:sz w:val="22"/>
                <w:szCs w:val="22"/>
                <w:lang w:eastAsia="x-none"/>
              </w:rPr>
              <w:t>/</w:t>
            </w:r>
            <w:r w:rsidR="007B1B60" w:rsidRPr="007B1B60">
              <w:rPr>
                <w:rFonts w:ascii="Times New Roman" w:hAnsi="Times New Roman" w:cs="Times New Roman"/>
                <w:sz w:val="22"/>
                <w:szCs w:val="22"/>
                <w:lang w:eastAsia="x-none"/>
              </w:rPr>
              <w:t xml:space="preserve"> </w:t>
            </w:r>
            <w:r w:rsidR="007B1B60">
              <w:rPr>
                <w:rFonts w:ascii="Times New Roman" w:hAnsi="Times New Roman" w:cs="Times New Roman"/>
                <w:sz w:val="22"/>
                <w:szCs w:val="22"/>
                <w:lang w:val="en-US" w:eastAsia="x-none"/>
              </w:rPr>
              <w:t>FUSO</w:t>
            </w:r>
            <w:r w:rsidR="00C16B52" w:rsidRPr="00972BC5">
              <w:rPr>
                <w:rFonts w:ascii="Times New Roman" w:hAnsi="Times New Roman" w:cs="Times New Roman"/>
                <w:sz w:val="22"/>
                <w:szCs w:val="22"/>
                <w:lang w:eastAsia="x-none"/>
              </w:rPr>
              <w:t xml:space="preserve"> </w:t>
            </w:r>
            <w:r w:rsidRPr="00972BC5">
              <w:rPr>
                <w:rFonts w:ascii="Times New Roman" w:hAnsi="Times New Roman" w:cs="Times New Roman"/>
                <w:sz w:val="22"/>
                <w:szCs w:val="22"/>
                <w:lang w:eastAsia="x-none"/>
              </w:rPr>
              <w:t xml:space="preserve">в России, между Сторонами заключен Дилерский </w:t>
            </w:r>
            <w:r w:rsidR="00AA3834" w:rsidRPr="00972BC5">
              <w:rPr>
                <w:rFonts w:ascii="Times New Roman" w:hAnsi="Times New Roman" w:cs="Times New Roman"/>
                <w:sz w:val="22"/>
                <w:szCs w:val="22"/>
                <w:lang w:eastAsia="x-none"/>
              </w:rPr>
              <w:t>д</w:t>
            </w:r>
            <w:r w:rsidRPr="00972BC5">
              <w:rPr>
                <w:rFonts w:ascii="Times New Roman" w:hAnsi="Times New Roman" w:cs="Times New Roman"/>
                <w:sz w:val="22"/>
                <w:szCs w:val="22"/>
                <w:lang w:eastAsia="x-none"/>
              </w:rPr>
              <w:t xml:space="preserve">оговор от </w:t>
            </w:r>
            <w:r w:rsidRPr="00972BC5">
              <w:rPr>
                <w:rFonts w:ascii="Times New Roman" w:hAnsi="Times New Roman" w:cs="Times New Roman"/>
                <w:sz w:val="22"/>
                <w:szCs w:val="22"/>
              </w:rPr>
              <w:fldChar w:fldCharType="begin">
                <w:ffData>
                  <w:name w:val="Text69"/>
                  <w:enabled/>
                  <w:calcOnExit w:val="0"/>
                  <w:textInput/>
                </w:ffData>
              </w:fldChar>
            </w:r>
            <w:r w:rsidRPr="00972BC5">
              <w:rPr>
                <w:rFonts w:ascii="Times New Roman" w:hAnsi="Times New Roman" w:cs="Times New Roman"/>
                <w:sz w:val="22"/>
                <w:szCs w:val="22"/>
              </w:rPr>
              <w:instrText xml:space="preserve"> FORMTEXT </w:instrText>
            </w:r>
            <w:r w:rsidRPr="00972BC5">
              <w:rPr>
                <w:rFonts w:ascii="Times New Roman" w:hAnsi="Times New Roman" w:cs="Times New Roman"/>
                <w:sz w:val="22"/>
                <w:szCs w:val="22"/>
              </w:rPr>
            </w:r>
            <w:r w:rsidRPr="00972BC5">
              <w:rPr>
                <w:rFonts w:ascii="Times New Roman" w:hAnsi="Times New Roman" w:cs="Times New Roman"/>
                <w:sz w:val="22"/>
                <w:szCs w:val="22"/>
              </w:rPr>
              <w:fldChar w:fldCharType="separate"/>
            </w:r>
            <w:r w:rsidRPr="00972BC5">
              <w:rPr>
                <w:rFonts w:ascii="Times New Roman" w:hAnsi="Times New Roman" w:cs="Times New Roman"/>
                <w:noProof/>
                <w:sz w:val="22"/>
                <w:szCs w:val="22"/>
              </w:rPr>
              <w:t> </w:t>
            </w:r>
            <w:r w:rsidRPr="00972BC5">
              <w:rPr>
                <w:rFonts w:ascii="Times New Roman" w:hAnsi="Times New Roman" w:cs="Times New Roman"/>
                <w:noProof/>
                <w:sz w:val="22"/>
                <w:szCs w:val="22"/>
              </w:rPr>
              <w:t> </w:t>
            </w:r>
            <w:r w:rsidRPr="00972BC5">
              <w:rPr>
                <w:rFonts w:ascii="Times New Roman" w:hAnsi="Times New Roman" w:cs="Times New Roman"/>
                <w:noProof/>
                <w:sz w:val="22"/>
                <w:szCs w:val="22"/>
              </w:rPr>
              <w:t> </w:t>
            </w:r>
            <w:r w:rsidRPr="00972BC5">
              <w:rPr>
                <w:rFonts w:ascii="Times New Roman" w:hAnsi="Times New Roman" w:cs="Times New Roman"/>
                <w:noProof/>
                <w:sz w:val="22"/>
                <w:szCs w:val="22"/>
              </w:rPr>
              <w:t> </w:t>
            </w:r>
            <w:r w:rsidRPr="00972BC5">
              <w:rPr>
                <w:rFonts w:ascii="Times New Roman" w:hAnsi="Times New Roman" w:cs="Times New Roman"/>
                <w:noProof/>
                <w:sz w:val="22"/>
                <w:szCs w:val="22"/>
              </w:rPr>
              <w:t> </w:t>
            </w:r>
            <w:r w:rsidRPr="00972BC5">
              <w:rPr>
                <w:rFonts w:ascii="Times New Roman" w:hAnsi="Times New Roman" w:cs="Times New Roman"/>
                <w:sz w:val="22"/>
                <w:szCs w:val="22"/>
              </w:rPr>
              <w:fldChar w:fldCharType="end"/>
            </w:r>
            <w:r w:rsidRPr="00972BC5">
              <w:rPr>
                <w:rFonts w:ascii="Times New Roman" w:hAnsi="Times New Roman" w:cs="Times New Roman"/>
                <w:sz w:val="22"/>
                <w:szCs w:val="22"/>
                <w:lang w:eastAsia="x-none"/>
              </w:rPr>
              <w:t xml:space="preserve"> (</w:t>
            </w:r>
            <w:r w:rsidR="00296520" w:rsidRPr="00972BC5">
              <w:rPr>
                <w:rFonts w:ascii="Times New Roman" w:hAnsi="Times New Roman" w:cs="Times New Roman"/>
                <w:sz w:val="22"/>
                <w:szCs w:val="22"/>
                <w:lang w:eastAsia="x-none"/>
              </w:rPr>
              <w:t xml:space="preserve">далее - </w:t>
            </w:r>
            <w:r w:rsidRPr="00972BC5">
              <w:rPr>
                <w:rFonts w:ascii="Times New Roman" w:hAnsi="Times New Roman" w:cs="Times New Roman"/>
                <w:sz w:val="22"/>
                <w:szCs w:val="22"/>
                <w:lang w:eastAsia="x-none"/>
              </w:rPr>
              <w:t>«</w:t>
            </w:r>
            <w:r w:rsidR="0042546E" w:rsidRPr="00972BC5">
              <w:rPr>
                <w:rFonts w:ascii="Times New Roman" w:hAnsi="Times New Roman" w:cs="Times New Roman"/>
                <w:b/>
                <w:sz w:val="22"/>
                <w:szCs w:val="22"/>
                <w:lang w:eastAsia="x-none"/>
              </w:rPr>
              <w:t>Дилерский</w:t>
            </w:r>
            <w:r w:rsidR="0042546E" w:rsidRPr="00972BC5">
              <w:rPr>
                <w:rFonts w:ascii="Times New Roman" w:hAnsi="Times New Roman" w:cs="Times New Roman"/>
                <w:sz w:val="22"/>
                <w:szCs w:val="22"/>
                <w:lang w:eastAsia="x-none"/>
              </w:rPr>
              <w:t xml:space="preserve"> </w:t>
            </w:r>
            <w:r w:rsidR="00CA0C79" w:rsidRPr="00972BC5">
              <w:rPr>
                <w:rFonts w:ascii="Times New Roman" w:hAnsi="Times New Roman" w:cs="Times New Roman"/>
                <w:b/>
                <w:sz w:val="22"/>
                <w:szCs w:val="22"/>
                <w:lang w:eastAsia="x-none"/>
              </w:rPr>
              <w:t>д</w:t>
            </w:r>
            <w:r w:rsidRPr="00972BC5">
              <w:rPr>
                <w:rFonts w:ascii="Times New Roman" w:hAnsi="Times New Roman" w:cs="Times New Roman"/>
                <w:b/>
                <w:sz w:val="22"/>
                <w:szCs w:val="22"/>
                <w:lang w:eastAsia="x-none"/>
              </w:rPr>
              <w:t>оговор</w:t>
            </w:r>
            <w:r w:rsidRPr="00972BC5">
              <w:rPr>
                <w:rFonts w:ascii="Times New Roman" w:hAnsi="Times New Roman" w:cs="Times New Roman"/>
                <w:sz w:val="22"/>
                <w:szCs w:val="22"/>
                <w:lang w:eastAsia="x-none"/>
              </w:rPr>
              <w:t>»);</w:t>
            </w:r>
          </w:p>
        </w:tc>
        <w:tc>
          <w:tcPr>
            <w:tcW w:w="4677" w:type="dxa"/>
          </w:tcPr>
          <w:p w14:paraId="0CD51541" w14:textId="7818B08D" w:rsidR="00EE17DF" w:rsidRPr="00972BC5" w:rsidRDefault="000D4A71" w:rsidP="007B1B60">
            <w:pPr>
              <w:pStyle w:val="aa"/>
              <w:numPr>
                <w:ilvl w:val="0"/>
                <w:numId w:val="6"/>
              </w:numPr>
              <w:tabs>
                <w:tab w:val="left" w:pos="322"/>
              </w:tabs>
              <w:ind w:left="0" w:firstLine="0"/>
              <w:mirrorIndents w:val="0"/>
              <w:jc w:val="both"/>
              <w:rPr>
                <w:rFonts w:ascii="Times New Roman" w:hAnsi="Times New Roman" w:cs="Times New Roman"/>
                <w:sz w:val="22"/>
                <w:szCs w:val="22"/>
                <w:lang w:val="en-GB"/>
              </w:rPr>
            </w:pPr>
            <w:r w:rsidRPr="00972BC5">
              <w:rPr>
                <w:rFonts w:ascii="Times New Roman" w:hAnsi="Times New Roman" w:cs="Times New Roman"/>
                <w:sz w:val="22"/>
                <w:szCs w:val="22"/>
                <w:lang w:val="en-GB"/>
              </w:rPr>
              <w:t>t</w:t>
            </w:r>
            <w:r w:rsidR="00EE17DF" w:rsidRPr="00972BC5">
              <w:rPr>
                <w:rFonts w:ascii="Times New Roman" w:hAnsi="Times New Roman" w:cs="Times New Roman"/>
                <w:sz w:val="22"/>
                <w:szCs w:val="22"/>
                <w:lang w:val="en-GB"/>
              </w:rPr>
              <w:t xml:space="preserve">he Partner is a member of the </w:t>
            </w:r>
            <w:r w:rsidR="007D3EFF" w:rsidRPr="00972BC5">
              <w:rPr>
                <w:rFonts w:ascii="Times New Roman" w:hAnsi="Times New Roman" w:cs="Times New Roman"/>
                <w:sz w:val="22"/>
                <w:szCs w:val="22"/>
                <w:lang w:val="en-GB"/>
              </w:rPr>
              <w:t>Mercedes-Benz</w:t>
            </w:r>
            <w:r w:rsidR="007B1B60">
              <w:rPr>
                <w:rFonts w:ascii="Times New Roman" w:hAnsi="Times New Roman" w:cs="Times New Roman"/>
                <w:sz w:val="22"/>
                <w:szCs w:val="22"/>
                <w:lang w:val="en-GB"/>
              </w:rPr>
              <w:t>/ FUSO</w:t>
            </w:r>
            <w:r w:rsidR="007D3EFF" w:rsidRPr="00972BC5">
              <w:rPr>
                <w:rFonts w:ascii="Times New Roman" w:hAnsi="Times New Roman" w:cs="Times New Roman"/>
                <w:sz w:val="22"/>
                <w:szCs w:val="22"/>
                <w:lang w:val="en-GB"/>
              </w:rPr>
              <w:t xml:space="preserve"> </w:t>
            </w:r>
            <w:r w:rsidR="00EE17DF" w:rsidRPr="00972BC5">
              <w:rPr>
                <w:rFonts w:ascii="Times New Roman" w:hAnsi="Times New Roman" w:cs="Times New Roman"/>
                <w:sz w:val="22"/>
                <w:szCs w:val="22"/>
                <w:lang w:val="en-GB"/>
              </w:rPr>
              <w:t xml:space="preserve">Dealer Network in Russia and the Parties have entered into the Dealer Agreement (whichever is applicable to the relationship between the Parties) of </w:t>
            </w:r>
            <w:r w:rsidR="00EE17DF" w:rsidRPr="00972BC5">
              <w:rPr>
                <w:rFonts w:ascii="Times New Roman" w:hAnsi="Times New Roman" w:cs="Times New Roman"/>
                <w:sz w:val="22"/>
                <w:szCs w:val="22"/>
                <w:lang w:val="en-GB"/>
              </w:rPr>
              <w:fldChar w:fldCharType="begin" w:fldLock="1">
                <w:ffData>
                  <w:name w:val="Text69"/>
                  <w:enabled/>
                  <w:calcOnExit w:val="0"/>
                  <w:textInput/>
                </w:ffData>
              </w:fldChar>
            </w:r>
            <w:r w:rsidR="00EE17DF" w:rsidRPr="00972BC5">
              <w:rPr>
                <w:rFonts w:ascii="Times New Roman" w:hAnsi="Times New Roman" w:cs="Times New Roman"/>
                <w:sz w:val="22"/>
                <w:szCs w:val="22"/>
                <w:lang w:val="en-GB"/>
              </w:rPr>
              <w:instrText xml:space="preserve"> FORMTEXT </w:instrText>
            </w:r>
            <w:r w:rsidR="00EE17DF" w:rsidRPr="00972BC5">
              <w:rPr>
                <w:rFonts w:ascii="Times New Roman" w:hAnsi="Times New Roman" w:cs="Times New Roman"/>
                <w:sz w:val="22"/>
                <w:szCs w:val="22"/>
                <w:lang w:val="en-GB"/>
              </w:rPr>
            </w:r>
            <w:r w:rsidR="00EE17DF" w:rsidRPr="00972BC5">
              <w:rPr>
                <w:rFonts w:ascii="Times New Roman" w:hAnsi="Times New Roman" w:cs="Times New Roman"/>
                <w:sz w:val="22"/>
                <w:szCs w:val="22"/>
                <w:lang w:val="en-GB"/>
              </w:rPr>
              <w:fldChar w:fldCharType="separate"/>
            </w:r>
            <w:r w:rsidR="00EE17DF" w:rsidRPr="00972BC5">
              <w:rPr>
                <w:rFonts w:ascii="Times New Roman" w:hAnsi="Times New Roman" w:cs="Times New Roman"/>
                <w:sz w:val="22"/>
                <w:szCs w:val="22"/>
                <w:lang w:val="en-GB"/>
              </w:rPr>
              <w:t>     </w:t>
            </w:r>
            <w:r w:rsidR="00EE17DF" w:rsidRPr="00972BC5">
              <w:rPr>
                <w:rFonts w:ascii="Times New Roman" w:hAnsi="Times New Roman" w:cs="Times New Roman"/>
                <w:sz w:val="22"/>
                <w:szCs w:val="22"/>
                <w:lang w:val="en-GB"/>
              </w:rPr>
              <w:fldChar w:fldCharType="end"/>
            </w:r>
            <w:r w:rsidR="00EE17DF" w:rsidRPr="00972BC5">
              <w:rPr>
                <w:rFonts w:ascii="Times New Roman" w:hAnsi="Times New Roman" w:cs="Times New Roman"/>
                <w:sz w:val="22"/>
                <w:szCs w:val="22"/>
                <w:lang w:val="en-GB"/>
              </w:rPr>
              <w:t xml:space="preserve"> (</w:t>
            </w:r>
            <w:r w:rsidR="00296520" w:rsidRPr="00972BC5">
              <w:rPr>
                <w:rFonts w:ascii="Times New Roman" w:hAnsi="Times New Roman" w:cs="Times New Roman"/>
                <w:sz w:val="22"/>
                <w:szCs w:val="22"/>
                <w:lang w:val="en-GB"/>
              </w:rPr>
              <w:t xml:space="preserve">hereinafter </w:t>
            </w:r>
            <w:r w:rsidR="00296520" w:rsidRPr="00972BC5">
              <w:rPr>
                <w:rFonts w:ascii="Times New Roman" w:hAnsi="Times New Roman" w:cs="Times New Roman"/>
                <w:sz w:val="22"/>
                <w:szCs w:val="22"/>
                <w:lang w:val="en-US"/>
              </w:rPr>
              <w:t xml:space="preserve">- </w:t>
            </w:r>
            <w:r w:rsidR="00EE17DF" w:rsidRPr="00972BC5">
              <w:rPr>
                <w:rFonts w:ascii="Times New Roman" w:hAnsi="Times New Roman" w:cs="Times New Roman"/>
                <w:sz w:val="22"/>
                <w:szCs w:val="22"/>
                <w:lang w:val="en-GB"/>
              </w:rPr>
              <w:t>the</w:t>
            </w:r>
            <w:r w:rsidR="00296520" w:rsidRPr="00972BC5">
              <w:rPr>
                <w:rFonts w:ascii="Times New Roman" w:hAnsi="Times New Roman" w:cs="Times New Roman"/>
                <w:b/>
                <w:sz w:val="22"/>
                <w:szCs w:val="22"/>
                <w:lang w:val="en-GB"/>
              </w:rPr>
              <w:t xml:space="preserve"> “</w:t>
            </w:r>
            <w:r w:rsidR="0042546E" w:rsidRPr="00972BC5">
              <w:rPr>
                <w:rFonts w:ascii="Times New Roman" w:hAnsi="Times New Roman" w:cs="Times New Roman"/>
                <w:b/>
                <w:sz w:val="22"/>
                <w:szCs w:val="22"/>
                <w:lang w:val="en-GB"/>
              </w:rPr>
              <w:t>Dealer A</w:t>
            </w:r>
            <w:r w:rsidR="00EE17DF" w:rsidRPr="00972BC5">
              <w:rPr>
                <w:rFonts w:ascii="Times New Roman" w:hAnsi="Times New Roman" w:cs="Times New Roman"/>
                <w:b/>
                <w:sz w:val="22"/>
                <w:szCs w:val="22"/>
                <w:lang w:val="en-GB"/>
              </w:rPr>
              <w:t>greement</w:t>
            </w:r>
            <w:r w:rsidR="00EE17DF" w:rsidRPr="00972BC5">
              <w:rPr>
                <w:rFonts w:ascii="Times New Roman" w:hAnsi="Times New Roman" w:cs="Times New Roman"/>
                <w:sz w:val="22"/>
                <w:szCs w:val="22"/>
                <w:lang w:val="en-GB"/>
              </w:rPr>
              <w:t>”);</w:t>
            </w:r>
          </w:p>
        </w:tc>
      </w:tr>
      <w:tr w:rsidR="00EE17DF" w:rsidRPr="00D753CF" w14:paraId="5ACDC234" w14:textId="7ED1F176" w:rsidTr="00972BC5">
        <w:trPr>
          <w:trHeight w:val="20"/>
        </w:trPr>
        <w:tc>
          <w:tcPr>
            <w:tcW w:w="4673" w:type="dxa"/>
          </w:tcPr>
          <w:p w14:paraId="4D94A6BF" w14:textId="0504C144" w:rsidR="00EE17DF" w:rsidRPr="00972BC5" w:rsidRDefault="00EE17DF" w:rsidP="008B2F93">
            <w:pPr>
              <w:pStyle w:val="aa"/>
              <w:numPr>
                <w:ilvl w:val="0"/>
                <w:numId w:val="6"/>
              </w:numPr>
              <w:tabs>
                <w:tab w:val="left" w:pos="315"/>
              </w:tabs>
              <w:ind w:left="0" w:firstLine="23"/>
              <w:mirrorIndents w:val="0"/>
              <w:jc w:val="both"/>
              <w:rPr>
                <w:rFonts w:ascii="Times New Roman" w:hAnsi="Times New Roman" w:cs="Times New Roman"/>
                <w:sz w:val="22"/>
                <w:szCs w:val="22"/>
                <w:lang w:eastAsia="x-none"/>
              </w:rPr>
            </w:pPr>
            <w:r w:rsidRPr="00972BC5">
              <w:rPr>
                <w:rFonts w:ascii="Times New Roman" w:hAnsi="Times New Roman" w:cs="Times New Roman"/>
                <w:sz w:val="22"/>
                <w:szCs w:val="22"/>
                <w:lang w:eastAsia="x-none"/>
              </w:rPr>
              <w:t>в целях исполнения взаи</w:t>
            </w:r>
            <w:r w:rsidR="00296520" w:rsidRPr="00972BC5">
              <w:rPr>
                <w:rFonts w:ascii="Times New Roman" w:hAnsi="Times New Roman" w:cs="Times New Roman"/>
                <w:sz w:val="22"/>
                <w:szCs w:val="22"/>
                <w:lang w:eastAsia="x-none"/>
              </w:rPr>
              <w:t xml:space="preserve">мных обязательств по </w:t>
            </w:r>
            <w:r w:rsidR="0042546E" w:rsidRPr="00972BC5">
              <w:rPr>
                <w:rFonts w:ascii="Times New Roman" w:hAnsi="Times New Roman" w:cs="Times New Roman"/>
                <w:sz w:val="22"/>
                <w:szCs w:val="22"/>
                <w:lang w:eastAsia="x-none"/>
              </w:rPr>
              <w:t xml:space="preserve">Дилерскому </w:t>
            </w:r>
            <w:r w:rsidR="00CA0C79" w:rsidRPr="00972BC5">
              <w:rPr>
                <w:rFonts w:ascii="Times New Roman" w:hAnsi="Times New Roman" w:cs="Times New Roman"/>
                <w:sz w:val="22"/>
                <w:szCs w:val="22"/>
                <w:lang w:eastAsia="x-none"/>
              </w:rPr>
              <w:t>д</w:t>
            </w:r>
            <w:r w:rsidRPr="00972BC5">
              <w:rPr>
                <w:rFonts w:ascii="Times New Roman" w:hAnsi="Times New Roman" w:cs="Times New Roman"/>
                <w:sz w:val="22"/>
                <w:szCs w:val="22"/>
                <w:lang w:eastAsia="x-none"/>
              </w:rPr>
              <w:t>оговору и иным заключенным между ними соглашениям</w:t>
            </w:r>
            <w:r w:rsidR="008B2F93" w:rsidRPr="009261BF">
              <w:rPr>
                <w:rFonts w:ascii="Times New Roman" w:hAnsi="Times New Roman" w:cs="Times New Roman"/>
                <w:sz w:val="22"/>
                <w:szCs w:val="22"/>
                <w:lang w:eastAsia="x-none"/>
              </w:rPr>
              <w:t>,</w:t>
            </w:r>
            <w:r w:rsidRPr="00972BC5">
              <w:rPr>
                <w:rFonts w:ascii="Times New Roman" w:hAnsi="Times New Roman" w:cs="Times New Roman"/>
                <w:sz w:val="22"/>
                <w:szCs w:val="22"/>
                <w:lang w:eastAsia="x-none"/>
              </w:rPr>
              <w:t xml:space="preserve"> Сторонам необходимо совместно и по отдельности осуществлять обработку (включая предоставление) персональных данных, включая информацию о клиентах и работниках и, если обрабатывается совместно с информацией о клиентах, сведения о принадлежащих им автомобилях (</w:t>
            </w:r>
            <w:r w:rsidR="00296520" w:rsidRPr="00972BC5">
              <w:rPr>
                <w:rFonts w:ascii="Times New Roman" w:hAnsi="Times New Roman" w:cs="Times New Roman"/>
                <w:sz w:val="22"/>
                <w:szCs w:val="22"/>
                <w:lang w:eastAsia="x-none"/>
              </w:rPr>
              <w:t xml:space="preserve">далее - </w:t>
            </w:r>
            <w:r w:rsidRPr="00972BC5">
              <w:rPr>
                <w:rFonts w:ascii="Times New Roman" w:hAnsi="Times New Roman" w:cs="Times New Roman"/>
                <w:sz w:val="22"/>
                <w:szCs w:val="22"/>
                <w:lang w:eastAsia="x-none"/>
              </w:rPr>
              <w:t>«</w:t>
            </w:r>
            <w:r w:rsidRPr="00972BC5">
              <w:rPr>
                <w:rFonts w:ascii="Times New Roman" w:hAnsi="Times New Roman" w:cs="Times New Roman"/>
                <w:b/>
                <w:sz w:val="22"/>
                <w:szCs w:val="22"/>
                <w:lang w:eastAsia="x-none"/>
              </w:rPr>
              <w:t>Данные</w:t>
            </w:r>
            <w:r w:rsidRPr="00972BC5">
              <w:rPr>
                <w:rFonts w:ascii="Times New Roman" w:hAnsi="Times New Roman" w:cs="Times New Roman"/>
                <w:sz w:val="22"/>
                <w:szCs w:val="22"/>
                <w:lang w:eastAsia="x-none"/>
              </w:rPr>
              <w:t>»);</w:t>
            </w:r>
          </w:p>
        </w:tc>
        <w:tc>
          <w:tcPr>
            <w:tcW w:w="4677" w:type="dxa"/>
          </w:tcPr>
          <w:p w14:paraId="57292B36" w14:textId="6E9156A4" w:rsidR="00EE17DF" w:rsidRPr="00972BC5" w:rsidRDefault="000D4A71" w:rsidP="00972BC5">
            <w:pPr>
              <w:pStyle w:val="aa"/>
              <w:numPr>
                <w:ilvl w:val="0"/>
                <w:numId w:val="6"/>
              </w:numPr>
              <w:tabs>
                <w:tab w:val="left" w:pos="322"/>
              </w:tabs>
              <w:ind w:left="39" w:hanging="39"/>
              <w:mirrorIndents w:val="0"/>
              <w:jc w:val="both"/>
              <w:rPr>
                <w:rFonts w:ascii="Times New Roman" w:hAnsi="Times New Roman" w:cs="Times New Roman"/>
                <w:sz w:val="22"/>
                <w:szCs w:val="22"/>
                <w:lang w:val="en-GB"/>
              </w:rPr>
            </w:pPr>
            <w:r w:rsidRPr="00972BC5">
              <w:rPr>
                <w:rFonts w:ascii="Times New Roman" w:hAnsi="Times New Roman" w:cs="Times New Roman"/>
                <w:sz w:val="22"/>
                <w:szCs w:val="22"/>
                <w:lang w:val="en-GB"/>
              </w:rPr>
              <w:t>f</w:t>
            </w:r>
            <w:r w:rsidR="00EE17DF" w:rsidRPr="00972BC5">
              <w:rPr>
                <w:rFonts w:ascii="Times New Roman" w:hAnsi="Times New Roman" w:cs="Times New Roman"/>
                <w:sz w:val="22"/>
                <w:szCs w:val="22"/>
                <w:lang w:val="en-GB"/>
              </w:rPr>
              <w:t xml:space="preserve">or the purpose of performance of mutual obligations under the </w:t>
            </w:r>
            <w:r w:rsidR="0042546E" w:rsidRPr="00972BC5">
              <w:rPr>
                <w:rFonts w:ascii="Times New Roman" w:hAnsi="Times New Roman" w:cs="Times New Roman"/>
                <w:sz w:val="22"/>
                <w:szCs w:val="22"/>
                <w:lang w:val="en-US"/>
              </w:rPr>
              <w:t xml:space="preserve">Dealer </w:t>
            </w:r>
            <w:r w:rsidR="00EE17DF" w:rsidRPr="00972BC5">
              <w:rPr>
                <w:rFonts w:ascii="Times New Roman" w:hAnsi="Times New Roman" w:cs="Times New Roman"/>
                <w:sz w:val="22"/>
                <w:szCs w:val="22"/>
                <w:lang w:val="en-GB"/>
              </w:rPr>
              <w:t>Agreement and other agreements entered into by and between the Parties, the Parties shall collectively and individually carry out the processing (including provision) of personal data, including information about customers and employees, as well as information on vehicles owned by customers if processed along with the information about customers (</w:t>
            </w:r>
            <w:r w:rsidR="007438F5" w:rsidRPr="00972BC5">
              <w:rPr>
                <w:rFonts w:ascii="Times New Roman" w:hAnsi="Times New Roman" w:cs="Times New Roman"/>
                <w:sz w:val="22"/>
                <w:szCs w:val="22"/>
                <w:lang w:val="en-US"/>
              </w:rPr>
              <w:t xml:space="preserve">hereinafter - </w:t>
            </w:r>
            <w:r w:rsidR="00EE17DF" w:rsidRPr="00972BC5">
              <w:rPr>
                <w:rFonts w:ascii="Times New Roman" w:hAnsi="Times New Roman" w:cs="Times New Roman"/>
                <w:sz w:val="22"/>
                <w:szCs w:val="22"/>
                <w:lang w:val="en-GB"/>
              </w:rPr>
              <w:t>the “</w:t>
            </w:r>
            <w:r w:rsidR="00EE17DF" w:rsidRPr="00972BC5">
              <w:rPr>
                <w:rFonts w:ascii="Times New Roman" w:hAnsi="Times New Roman" w:cs="Times New Roman"/>
                <w:b/>
                <w:bCs/>
                <w:sz w:val="22"/>
                <w:szCs w:val="22"/>
                <w:lang w:val="en-GB"/>
              </w:rPr>
              <w:t>Data</w:t>
            </w:r>
            <w:r w:rsidR="00EE17DF" w:rsidRPr="00972BC5">
              <w:rPr>
                <w:rFonts w:ascii="Times New Roman" w:hAnsi="Times New Roman" w:cs="Times New Roman"/>
                <w:sz w:val="22"/>
                <w:szCs w:val="22"/>
                <w:lang w:val="en-GB"/>
              </w:rPr>
              <w:t>”);</w:t>
            </w:r>
          </w:p>
        </w:tc>
      </w:tr>
      <w:tr w:rsidR="00EE17DF" w:rsidRPr="00D753CF" w14:paraId="45A3ED67" w14:textId="1239CE1D" w:rsidTr="00972BC5">
        <w:trPr>
          <w:trHeight w:val="20"/>
        </w:trPr>
        <w:tc>
          <w:tcPr>
            <w:tcW w:w="4673" w:type="dxa"/>
          </w:tcPr>
          <w:p w14:paraId="6FAC7225" w14:textId="5F732311" w:rsidR="00EE17DF" w:rsidRPr="00972BC5" w:rsidRDefault="00EE17DF" w:rsidP="007438F5">
            <w:pPr>
              <w:pStyle w:val="aa"/>
              <w:numPr>
                <w:ilvl w:val="0"/>
                <w:numId w:val="6"/>
              </w:numPr>
              <w:tabs>
                <w:tab w:val="left" w:pos="315"/>
              </w:tabs>
              <w:ind w:left="0" w:firstLine="23"/>
              <w:mirrorIndents w:val="0"/>
              <w:jc w:val="both"/>
              <w:rPr>
                <w:rFonts w:ascii="Times New Roman" w:hAnsi="Times New Roman" w:cs="Times New Roman"/>
                <w:sz w:val="22"/>
                <w:szCs w:val="22"/>
                <w:lang w:eastAsia="x-none"/>
              </w:rPr>
            </w:pPr>
            <w:r w:rsidRPr="00972BC5">
              <w:rPr>
                <w:rFonts w:ascii="Times New Roman" w:hAnsi="Times New Roman" w:cs="Times New Roman"/>
                <w:sz w:val="22"/>
                <w:szCs w:val="22"/>
                <w:lang w:eastAsia="x-none"/>
              </w:rPr>
              <w:t>Стороны подтверждают свою приверженность к обеспечению конфиденциальности и должного уровня безопасности Данных в строгом соответствии с требованиями применимого законодательства, нормативно-правовых актов, обязательных к исполнению правил и стандартов в сфере персональных данных, в частности, Федерального Закона № 152-ФЗ от 27.07.2006 года «О персональных данных» (</w:t>
            </w:r>
            <w:r w:rsidR="00CA0C79" w:rsidRPr="00972BC5">
              <w:rPr>
                <w:rFonts w:ascii="Times New Roman" w:hAnsi="Times New Roman" w:cs="Times New Roman"/>
                <w:sz w:val="22"/>
                <w:szCs w:val="22"/>
                <w:lang w:eastAsia="x-none"/>
              </w:rPr>
              <w:t xml:space="preserve">далее - </w:t>
            </w:r>
            <w:r w:rsidRPr="00972BC5">
              <w:rPr>
                <w:rFonts w:ascii="Times New Roman" w:hAnsi="Times New Roman" w:cs="Times New Roman"/>
                <w:sz w:val="22"/>
                <w:szCs w:val="22"/>
                <w:lang w:eastAsia="x-none"/>
              </w:rPr>
              <w:t>«</w:t>
            </w:r>
            <w:r w:rsidRPr="00972BC5">
              <w:rPr>
                <w:rFonts w:ascii="Times New Roman" w:hAnsi="Times New Roman" w:cs="Times New Roman"/>
                <w:b/>
                <w:sz w:val="22"/>
                <w:szCs w:val="22"/>
                <w:lang w:eastAsia="x-none"/>
              </w:rPr>
              <w:t>152-ФЗ</w:t>
            </w:r>
            <w:r w:rsidRPr="00972BC5">
              <w:rPr>
                <w:rFonts w:ascii="Times New Roman" w:hAnsi="Times New Roman" w:cs="Times New Roman"/>
                <w:sz w:val="22"/>
                <w:szCs w:val="22"/>
                <w:lang w:eastAsia="x-none"/>
              </w:rPr>
              <w:t>») и правоприменительной практикой (совместно – «</w:t>
            </w:r>
            <w:r w:rsidRPr="00972BC5">
              <w:rPr>
                <w:rFonts w:ascii="Times New Roman" w:hAnsi="Times New Roman" w:cs="Times New Roman"/>
                <w:b/>
                <w:sz w:val="22"/>
                <w:szCs w:val="22"/>
                <w:lang w:eastAsia="x-none"/>
              </w:rPr>
              <w:t>Регулирование</w:t>
            </w:r>
            <w:r w:rsidRPr="00972BC5">
              <w:rPr>
                <w:rFonts w:ascii="Times New Roman" w:hAnsi="Times New Roman" w:cs="Times New Roman"/>
                <w:sz w:val="22"/>
                <w:szCs w:val="22"/>
                <w:lang w:eastAsia="x-none"/>
              </w:rPr>
              <w:t>»);</w:t>
            </w:r>
          </w:p>
        </w:tc>
        <w:tc>
          <w:tcPr>
            <w:tcW w:w="4677" w:type="dxa"/>
          </w:tcPr>
          <w:p w14:paraId="4EA4EDD9" w14:textId="2385AD8C" w:rsidR="00EE17DF" w:rsidRPr="00972BC5" w:rsidRDefault="00EE17DF" w:rsidP="007438F5">
            <w:pPr>
              <w:pStyle w:val="aa"/>
              <w:numPr>
                <w:ilvl w:val="0"/>
                <w:numId w:val="6"/>
              </w:numPr>
              <w:tabs>
                <w:tab w:val="left" w:pos="322"/>
              </w:tabs>
              <w:ind w:left="39" w:hanging="39"/>
              <w:mirrorIndents w:val="0"/>
              <w:jc w:val="both"/>
              <w:rPr>
                <w:rFonts w:ascii="Times New Roman" w:hAnsi="Times New Roman" w:cs="Times New Roman"/>
                <w:sz w:val="22"/>
                <w:szCs w:val="22"/>
                <w:lang w:val="en-GB"/>
              </w:rPr>
            </w:pPr>
            <w:r w:rsidRPr="00972BC5">
              <w:rPr>
                <w:rFonts w:ascii="Times New Roman" w:hAnsi="Times New Roman" w:cs="Times New Roman"/>
                <w:sz w:val="22"/>
                <w:szCs w:val="22"/>
                <w:lang w:val="en-GB"/>
              </w:rPr>
              <w:t>the Parties confirm their commitment to ensuring adequate data privacy and security in strict compliance with applicable laws, regulations, mandatory rules and standards on personal data, in particular, Federal Law No. 152-FZ of 27 July 2006 “On Personal Data (</w:t>
            </w:r>
            <w:r w:rsidR="00CA0C79" w:rsidRPr="00972BC5">
              <w:rPr>
                <w:rFonts w:ascii="Times New Roman" w:hAnsi="Times New Roman" w:cs="Times New Roman"/>
                <w:sz w:val="22"/>
                <w:szCs w:val="22"/>
                <w:lang w:val="en-GB"/>
              </w:rPr>
              <w:t xml:space="preserve">hereinafter - </w:t>
            </w:r>
            <w:r w:rsidRPr="00972BC5">
              <w:rPr>
                <w:rFonts w:ascii="Times New Roman" w:hAnsi="Times New Roman" w:cs="Times New Roman"/>
                <w:sz w:val="22"/>
                <w:szCs w:val="22"/>
                <w:lang w:val="en-GB"/>
              </w:rPr>
              <w:t>“</w:t>
            </w:r>
            <w:r w:rsidRPr="00972BC5">
              <w:rPr>
                <w:rFonts w:ascii="Times New Roman" w:hAnsi="Times New Roman" w:cs="Times New Roman"/>
                <w:b/>
                <w:bCs/>
                <w:sz w:val="22"/>
                <w:szCs w:val="22"/>
                <w:lang w:val="en-GB"/>
              </w:rPr>
              <w:t>152-FZ</w:t>
            </w:r>
            <w:r w:rsidRPr="00972BC5">
              <w:rPr>
                <w:rFonts w:ascii="Times New Roman" w:hAnsi="Times New Roman" w:cs="Times New Roman"/>
                <w:sz w:val="22"/>
                <w:szCs w:val="22"/>
                <w:lang w:val="en-GB"/>
              </w:rPr>
              <w:t>”) and law enforcement practice (collectively referred to as the “</w:t>
            </w:r>
            <w:r w:rsidRPr="00972BC5">
              <w:rPr>
                <w:rFonts w:ascii="Times New Roman" w:hAnsi="Times New Roman" w:cs="Times New Roman"/>
                <w:b/>
                <w:bCs/>
                <w:sz w:val="22"/>
                <w:szCs w:val="22"/>
                <w:lang w:val="en-GB"/>
              </w:rPr>
              <w:t>Regulation</w:t>
            </w:r>
            <w:r w:rsidRPr="00972BC5">
              <w:rPr>
                <w:rFonts w:ascii="Times New Roman" w:hAnsi="Times New Roman" w:cs="Times New Roman"/>
                <w:sz w:val="22"/>
                <w:szCs w:val="22"/>
                <w:lang w:val="en-GB"/>
              </w:rPr>
              <w:t>”);</w:t>
            </w:r>
          </w:p>
        </w:tc>
      </w:tr>
      <w:tr w:rsidR="00EE17DF" w:rsidRPr="00D753CF" w14:paraId="1C550305" w14:textId="258A7DB3" w:rsidTr="00972BC5">
        <w:trPr>
          <w:trHeight w:val="20"/>
        </w:trPr>
        <w:tc>
          <w:tcPr>
            <w:tcW w:w="4673" w:type="dxa"/>
          </w:tcPr>
          <w:p w14:paraId="00C4E36A" w14:textId="77777777" w:rsidR="00EE17DF" w:rsidRPr="00972BC5" w:rsidRDefault="00EE17DF" w:rsidP="007438F5">
            <w:pPr>
              <w:pStyle w:val="aa"/>
              <w:numPr>
                <w:ilvl w:val="0"/>
                <w:numId w:val="6"/>
              </w:numPr>
              <w:tabs>
                <w:tab w:val="left" w:pos="315"/>
              </w:tabs>
              <w:ind w:left="31" w:hanging="8"/>
              <w:mirrorIndents w:val="0"/>
              <w:jc w:val="both"/>
              <w:rPr>
                <w:rFonts w:ascii="Times New Roman" w:hAnsi="Times New Roman" w:cs="Times New Roman"/>
                <w:sz w:val="22"/>
                <w:szCs w:val="22"/>
                <w:lang w:eastAsia="x-none"/>
              </w:rPr>
            </w:pPr>
            <w:r w:rsidRPr="00972BC5">
              <w:rPr>
                <w:rFonts w:ascii="Times New Roman" w:hAnsi="Times New Roman" w:cs="Times New Roman"/>
                <w:sz w:val="22"/>
                <w:szCs w:val="22"/>
                <w:lang w:eastAsia="x-none"/>
              </w:rPr>
              <w:t xml:space="preserve">при обработке Данных Стороны выступают как самостоятельные операторы персональных данных в терминах ст. 3 152-ФЗ, определяя цели обработки, состав Данных и совершаемые с ними действия. При этом Стороны также могут согласовать иное распределение ролей по обработке персональных данных для </w:t>
            </w:r>
            <w:r w:rsidRPr="00972BC5">
              <w:rPr>
                <w:rFonts w:ascii="Times New Roman" w:hAnsi="Times New Roman" w:cs="Times New Roman"/>
                <w:sz w:val="22"/>
                <w:szCs w:val="22"/>
                <w:lang w:eastAsia="x-none"/>
              </w:rPr>
              <w:lastRenderedPageBreak/>
              <w:t xml:space="preserve">отдельных процессов, продуктов или отношений в соответствующих соглашениях; </w:t>
            </w:r>
          </w:p>
        </w:tc>
        <w:tc>
          <w:tcPr>
            <w:tcW w:w="4677" w:type="dxa"/>
          </w:tcPr>
          <w:p w14:paraId="4D04F473" w14:textId="0F69A8A6" w:rsidR="00EE17DF" w:rsidRPr="00972BC5" w:rsidRDefault="000D4A71" w:rsidP="007438F5">
            <w:pPr>
              <w:pStyle w:val="aa"/>
              <w:numPr>
                <w:ilvl w:val="0"/>
                <w:numId w:val="6"/>
              </w:numPr>
              <w:tabs>
                <w:tab w:val="left" w:pos="322"/>
              </w:tabs>
              <w:ind w:left="39" w:hanging="39"/>
              <w:mirrorIndents w:val="0"/>
              <w:jc w:val="both"/>
              <w:rPr>
                <w:rFonts w:ascii="Times New Roman" w:hAnsi="Times New Roman" w:cs="Times New Roman"/>
                <w:sz w:val="22"/>
                <w:szCs w:val="22"/>
                <w:lang w:val="en-GB"/>
              </w:rPr>
            </w:pPr>
            <w:proofErr w:type="gramStart"/>
            <w:r w:rsidRPr="00972BC5">
              <w:rPr>
                <w:rFonts w:ascii="Times New Roman" w:hAnsi="Times New Roman" w:cs="Times New Roman"/>
                <w:sz w:val="22"/>
                <w:szCs w:val="22"/>
                <w:lang w:val="en-GB"/>
              </w:rPr>
              <w:lastRenderedPageBreak/>
              <w:t>d</w:t>
            </w:r>
            <w:r w:rsidR="00EE17DF" w:rsidRPr="00972BC5">
              <w:rPr>
                <w:rFonts w:ascii="Times New Roman" w:hAnsi="Times New Roman" w:cs="Times New Roman"/>
                <w:sz w:val="22"/>
                <w:szCs w:val="22"/>
                <w:lang w:val="en-GB"/>
              </w:rPr>
              <w:t>uring</w:t>
            </w:r>
            <w:proofErr w:type="gramEnd"/>
            <w:r w:rsidR="00EE17DF" w:rsidRPr="00972BC5">
              <w:rPr>
                <w:rFonts w:ascii="Times New Roman" w:hAnsi="Times New Roman" w:cs="Times New Roman"/>
                <w:sz w:val="22"/>
                <w:szCs w:val="22"/>
                <w:lang w:val="en-GB"/>
              </w:rPr>
              <w:t xml:space="preserve"> the Data processing, the Parties act as independent data controllers, as defined in Article 3 of 152-FZ, determining purposes of the Data processing, its scope and contents and operations with the Data. The Parties may agree in relevant agreements different distribution of responsibilities and roles in processing personal </w:t>
            </w:r>
            <w:r w:rsidR="00EE17DF" w:rsidRPr="00972BC5">
              <w:rPr>
                <w:rFonts w:ascii="Times New Roman" w:hAnsi="Times New Roman" w:cs="Times New Roman"/>
                <w:sz w:val="22"/>
                <w:szCs w:val="22"/>
                <w:lang w:val="en-GB"/>
              </w:rPr>
              <w:lastRenderedPageBreak/>
              <w:t>data for certain processes, products or relationships;</w:t>
            </w:r>
          </w:p>
        </w:tc>
      </w:tr>
      <w:tr w:rsidR="00EE17DF" w:rsidRPr="00D753CF" w14:paraId="6525E692" w14:textId="7F625E80" w:rsidTr="00972BC5">
        <w:trPr>
          <w:trHeight w:val="20"/>
        </w:trPr>
        <w:tc>
          <w:tcPr>
            <w:tcW w:w="4673" w:type="dxa"/>
          </w:tcPr>
          <w:p w14:paraId="24C2EDB4" w14:textId="77777777" w:rsidR="00EE17DF" w:rsidRPr="00972BC5" w:rsidRDefault="00EE17DF" w:rsidP="007438F5">
            <w:pPr>
              <w:pStyle w:val="aa"/>
              <w:numPr>
                <w:ilvl w:val="0"/>
                <w:numId w:val="6"/>
              </w:numPr>
              <w:tabs>
                <w:tab w:val="left" w:pos="315"/>
              </w:tabs>
              <w:ind w:left="31" w:hanging="8"/>
              <w:mirrorIndents w:val="0"/>
              <w:jc w:val="both"/>
              <w:rPr>
                <w:rFonts w:ascii="Times New Roman" w:hAnsi="Times New Roman" w:cs="Times New Roman"/>
                <w:sz w:val="22"/>
                <w:szCs w:val="22"/>
                <w:lang w:eastAsia="x-none"/>
              </w:rPr>
            </w:pPr>
            <w:r w:rsidRPr="00972BC5">
              <w:rPr>
                <w:rFonts w:ascii="Times New Roman" w:hAnsi="Times New Roman" w:cs="Times New Roman"/>
                <w:sz w:val="22"/>
                <w:szCs w:val="22"/>
                <w:lang w:eastAsia="x-none"/>
              </w:rPr>
              <w:lastRenderedPageBreak/>
              <w:t>руководствуясь, в частности, положениями статьи 3, части 1 статьи 6, статьи 7, части 4 статьи 18 и части 1 статьи 19 152-ФЗ Стороны согласовали порядок передачи (предоставления и доступа) Данных и периметр ответственности каждой Стороны;</w:t>
            </w:r>
          </w:p>
        </w:tc>
        <w:tc>
          <w:tcPr>
            <w:tcW w:w="4677" w:type="dxa"/>
          </w:tcPr>
          <w:p w14:paraId="7BD0445D" w14:textId="1B759C64" w:rsidR="00EE17DF" w:rsidRPr="00972BC5" w:rsidRDefault="000D4A71" w:rsidP="007438F5">
            <w:pPr>
              <w:pStyle w:val="aa"/>
              <w:numPr>
                <w:ilvl w:val="0"/>
                <w:numId w:val="6"/>
              </w:numPr>
              <w:tabs>
                <w:tab w:val="left" w:pos="322"/>
              </w:tabs>
              <w:ind w:left="39" w:hanging="39"/>
              <w:mirrorIndents w:val="0"/>
              <w:jc w:val="both"/>
              <w:rPr>
                <w:rFonts w:ascii="Times New Roman" w:hAnsi="Times New Roman" w:cs="Times New Roman"/>
                <w:sz w:val="22"/>
                <w:szCs w:val="22"/>
                <w:lang w:val="en-GB"/>
              </w:rPr>
            </w:pPr>
            <w:r w:rsidRPr="00972BC5">
              <w:rPr>
                <w:rFonts w:ascii="Times New Roman" w:hAnsi="Times New Roman" w:cs="Times New Roman"/>
                <w:sz w:val="22"/>
                <w:szCs w:val="22"/>
                <w:lang w:val="en-GB"/>
              </w:rPr>
              <w:t>b</w:t>
            </w:r>
            <w:r w:rsidR="00EE17DF" w:rsidRPr="00972BC5">
              <w:rPr>
                <w:rFonts w:ascii="Times New Roman" w:hAnsi="Times New Roman" w:cs="Times New Roman"/>
                <w:sz w:val="22"/>
                <w:szCs w:val="22"/>
                <w:lang w:val="en-GB"/>
              </w:rPr>
              <w:t>ased on, in particular, Article 3, Part 1 of Article 6, Article 7, Part 4 of Article 18 and Part 1 of Article 19 of 152-FZ, the Parties have agreed the procedure for transferring (providing and accessing) the Data and the scope of responsibilities of each Party;</w:t>
            </w:r>
          </w:p>
        </w:tc>
      </w:tr>
      <w:tr w:rsidR="00EE17DF" w:rsidRPr="00D753CF" w14:paraId="65EF5831" w14:textId="631480BF" w:rsidTr="00972BC5">
        <w:trPr>
          <w:trHeight w:val="20"/>
        </w:trPr>
        <w:tc>
          <w:tcPr>
            <w:tcW w:w="4673" w:type="dxa"/>
          </w:tcPr>
          <w:p w14:paraId="3019B988" w14:textId="5F7330EA" w:rsidR="00EE17DF" w:rsidRPr="00972BC5" w:rsidRDefault="00EE17DF" w:rsidP="00EE17DF">
            <w:pPr>
              <w:jc w:val="both"/>
              <w:rPr>
                <w:rFonts w:ascii="Times New Roman" w:hAnsi="Times New Roman" w:cs="Times New Roman"/>
                <w:sz w:val="22"/>
                <w:szCs w:val="22"/>
                <w:lang w:eastAsia="x-none"/>
              </w:rPr>
            </w:pPr>
            <w:r w:rsidRPr="00972BC5">
              <w:rPr>
                <w:rFonts w:ascii="Times New Roman" w:hAnsi="Times New Roman" w:cs="Times New Roman"/>
                <w:sz w:val="22"/>
                <w:szCs w:val="22"/>
                <w:lang w:eastAsia="x-none"/>
              </w:rPr>
              <w:t>заключили настоящее Соглашение (</w:t>
            </w:r>
            <w:r w:rsidR="007438F5" w:rsidRPr="00972BC5">
              <w:rPr>
                <w:rFonts w:ascii="Times New Roman" w:hAnsi="Times New Roman" w:cs="Times New Roman"/>
                <w:sz w:val="22"/>
                <w:szCs w:val="22"/>
                <w:lang w:eastAsia="x-none"/>
              </w:rPr>
              <w:t xml:space="preserve">далее - </w:t>
            </w:r>
            <w:r w:rsidRPr="00972BC5">
              <w:rPr>
                <w:rFonts w:ascii="Times New Roman" w:hAnsi="Times New Roman" w:cs="Times New Roman"/>
                <w:sz w:val="22"/>
                <w:szCs w:val="22"/>
                <w:lang w:eastAsia="x-none"/>
              </w:rPr>
              <w:t>«</w:t>
            </w:r>
            <w:r w:rsidRPr="00972BC5">
              <w:rPr>
                <w:rFonts w:ascii="Times New Roman" w:hAnsi="Times New Roman" w:cs="Times New Roman"/>
                <w:b/>
                <w:sz w:val="22"/>
                <w:szCs w:val="22"/>
                <w:lang w:eastAsia="x-none"/>
              </w:rPr>
              <w:t>Соглашение</w:t>
            </w:r>
            <w:r w:rsidRPr="00972BC5">
              <w:rPr>
                <w:rFonts w:ascii="Times New Roman" w:hAnsi="Times New Roman" w:cs="Times New Roman"/>
                <w:sz w:val="22"/>
                <w:szCs w:val="22"/>
                <w:lang w:eastAsia="x-none"/>
              </w:rPr>
              <w:t>») о нижеследующем:</w:t>
            </w:r>
          </w:p>
        </w:tc>
        <w:tc>
          <w:tcPr>
            <w:tcW w:w="4677" w:type="dxa"/>
          </w:tcPr>
          <w:p w14:paraId="249C152D" w14:textId="3CE49957" w:rsidR="00EE17DF" w:rsidRPr="00972BC5" w:rsidRDefault="00EE17DF" w:rsidP="00EE17DF">
            <w:pPr>
              <w:jc w:val="both"/>
              <w:rPr>
                <w:rFonts w:ascii="Times New Roman" w:hAnsi="Times New Roman" w:cs="Times New Roman"/>
                <w:sz w:val="22"/>
                <w:szCs w:val="22"/>
                <w:lang w:val="en-GB" w:eastAsia="x-none"/>
              </w:rPr>
            </w:pPr>
            <w:r w:rsidRPr="00972BC5">
              <w:rPr>
                <w:rFonts w:ascii="Times New Roman" w:hAnsi="Times New Roman" w:cs="Times New Roman"/>
                <w:sz w:val="22"/>
                <w:szCs w:val="22"/>
                <w:lang w:val="en-GB" w:eastAsia="x-none"/>
              </w:rPr>
              <w:t>have entered into this Agreement (</w:t>
            </w:r>
            <w:r w:rsidR="0042546E" w:rsidRPr="00972BC5">
              <w:rPr>
                <w:rFonts w:ascii="Times New Roman" w:hAnsi="Times New Roman" w:cs="Times New Roman"/>
                <w:sz w:val="22"/>
                <w:szCs w:val="22"/>
                <w:lang w:val="en-GB" w:eastAsia="x-none"/>
              </w:rPr>
              <w:t xml:space="preserve">hereinafter - </w:t>
            </w:r>
            <w:r w:rsidRPr="00972BC5">
              <w:rPr>
                <w:rFonts w:ascii="Times New Roman" w:hAnsi="Times New Roman" w:cs="Times New Roman"/>
                <w:sz w:val="22"/>
                <w:szCs w:val="22"/>
                <w:lang w:val="en-GB" w:eastAsia="x-none"/>
              </w:rPr>
              <w:t xml:space="preserve">the </w:t>
            </w:r>
            <w:r w:rsidRPr="00972BC5">
              <w:rPr>
                <w:rFonts w:ascii="Times New Roman" w:hAnsi="Times New Roman" w:cs="Times New Roman"/>
                <w:b/>
                <w:bCs/>
                <w:sz w:val="22"/>
                <w:szCs w:val="22"/>
                <w:lang w:val="en-GB" w:eastAsia="x-none"/>
              </w:rPr>
              <w:t>"Agreement"</w:t>
            </w:r>
            <w:r w:rsidRPr="00972BC5">
              <w:rPr>
                <w:rFonts w:ascii="Times New Roman" w:hAnsi="Times New Roman" w:cs="Times New Roman"/>
                <w:sz w:val="22"/>
                <w:szCs w:val="22"/>
                <w:lang w:val="en-GB" w:eastAsia="x-none"/>
              </w:rPr>
              <w:t>) on the following:</w:t>
            </w:r>
          </w:p>
        </w:tc>
      </w:tr>
      <w:tr w:rsidR="00EE17DF" w:rsidRPr="00D753CF" w14:paraId="58686A6F" w14:textId="12E52782" w:rsidTr="00972BC5">
        <w:trPr>
          <w:trHeight w:val="20"/>
        </w:trPr>
        <w:tc>
          <w:tcPr>
            <w:tcW w:w="4673" w:type="dxa"/>
          </w:tcPr>
          <w:p w14:paraId="2A173C13" w14:textId="77777777" w:rsidR="00EE17DF" w:rsidRPr="00972BC5" w:rsidRDefault="00EE17DF" w:rsidP="00EE17DF">
            <w:pPr>
              <w:jc w:val="both"/>
              <w:rPr>
                <w:rFonts w:ascii="Times New Roman" w:hAnsi="Times New Roman" w:cs="Times New Roman"/>
                <w:sz w:val="22"/>
                <w:szCs w:val="22"/>
                <w:lang w:val="en-US" w:eastAsia="x-none"/>
              </w:rPr>
            </w:pPr>
          </w:p>
        </w:tc>
        <w:tc>
          <w:tcPr>
            <w:tcW w:w="4677" w:type="dxa"/>
          </w:tcPr>
          <w:p w14:paraId="7C2956A0" w14:textId="77777777" w:rsidR="00EE17DF" w:rsidRPr="00972BC5" w:rsidRDefault="00EE17DF" w:rsidP="00EE17DF">
            <w:pPr>
              <w:jc w:val="both"/>
              <w:rPr>
                <w:rFonts w:ascii="Times New Roman" w:hAnsi="Times New Roman" w:cs="Times New Roman"/>
                <w:sz w:val="22"/>
                <w:szCs w:val="22"/>
                <w:lang w:val="en-GB" w:eastAsia="x-none"/>
              </w:rPr>
            </w:pPr>
          </w:p>
        </w:tc>
      </w:tr>
      <w:tr w:rsidR="00EE17DF" w:rsidRPr="00972BC5" w14:paraId="6EAA3DAE" w14:textId="58ED455D" w:rsidTr="00972BC5">
        <w:trPr>
          <w:trHeight w:val="20"/>
        </w:trPr>
        <w:tc>
          <w:tcPr>
            <w:tcW w:w="4673" w:type="dxa"/>
          </w:tcPr>
          <w:p w14:paraId="38C813BE" w14:textId="27AC5AB4" w:rsidR="00EE17DF" w:rsidRPr="00972BC5" w:rsidRDefault="0042546E" w:rsidP="00EE17DF">
            <w:pPr>
              <w:jc w:val="both"/>
              <w:rPr>
                <w:rFonts w:ascii="Times New Roman" w:hAnsi="Times New Roman" w:cs="Times New Roman"/>
                <w:b/>
                <w:sz w:val="22"/>
                <w:szCs w:val="22"/>
                <w:lang w:eastAsia="x-none"/>
              </w:rPr>
            </w:pPr>
            <w:r w:rsidRPr="00972BC5">
              <w:rPr>
                <w:rFonts w:ascii="Times New Roman" w:hAnsi="Times New Roman" w:cs="Times New Roman"/>
                <w:b/>
                <w:sz w:val="22"/>
                <w:szCs w:val="22"/>
                <w:lang w:eastAsia="x-none"/>
              </w:rPr>
              <w:t>1. </w:t>
            </w:r>
            <w:r w:rsidR="00EE17DF" w:rsidRPr="00972BC5">
              <w:rPr>
                <w:rFonts w:ascii="Times New Roman" w:hAnsi="Times New Roman" w:cs="Times New Roman"/>
                <w:b/>
                <w:sz w:val="22"/>
                <w:szCs w:val="22"/>
                <w:lang w:eastAsia="x-none"/>
              </w:rPr>
              <w:t xml:space="preserve">Передача Данных </w:t>
            </w:r>
          </w:p>
        </w:tc>
        <w:tc>
          <w:tcPr>
            <w:tcW w:w="4677" w:type="dxa"/>
          </w:tcPr>
          <w:p w14:paraId="218AE9C3" w14:textId="190C8D54" w:rsidR="00EE17DF" w:rsidRPr="00972BC5" w:rsidRDefault="0042546E" w:rsidP="00EE17DF">
            <w:pPr>
              <w:jc w:val="both"/>
              <w:rPr>
                <w:rFonts w:ascii="Times New Roman" w:hAnsi="Times New Roman" w:cs="Times New Roman"/>
                <w:b/>
                <w:sz w:val="22"/>
                <w:szCs w:val="22"/>
                <w:lang w:eastAsia="x-none"/>
              </w:rPr>
            </w:pPr>
            <w:r w:rsidRPr="00972BC5">
              <w:rPr>
                <w:rFonts w:ascii="Times New Roman" w:hAnsi="Times New Roman" w:cs="Times New Roman"/>
                <w:b/>
                <w:sz w:val="22"/>
                <w:szCs w:val="22"/>
                <w:lang w:eastAsia="x-none"/>
              </w:rPr>
              <w:t>1. </w:t>
            </w:r>
            <w:r w:rsidR="001E3859" w:rsidRPr="00972BC5">
              <w:rPr>
                <w:rFonts w:ascii="Times New Roman" w:hAnsi="Times New Roman" w:cs="Times New Roman"/>
                <w:b/>
                <w:sz w:val="22"/>
                <w:szCs w:val="22"/>
                <w:lang w:val="en-GB" w:eastAsia="x-none"/>
              </w:rPr>
              <w:t>Data</w:t>
            </w:r>
            <w:r w:rsidR="001E3859" w:rsidRPr="00972BC5">
              <w:rPr>
                <w:rFonts w:ascii="Times New Roman" w:hAnsi="Times New Roman" w:cs="Times New Roman"/>
                <w:b/>
                <w:sz w:val="22"/>
                <w:szCs w:val="22"/>
                <w:lang w:eastAsia="x-none"/>
              </w:rPr>
              <w:t xml:space="preserve"> </w:t>
            </w:r>
            <w:r w:rsidR="001E3859" w:rsidRPr="00972BC5">
              <w:rPr>
                <w:rFonts w:ascii="Times New Roman" w:hAnsi="Times New Roman" w:cs="Times New Roman"/>
                <w:b/>
                <w:sz w:val="22"/>
                <w:szCs w:val="22"/>
                <w:lang w:val="en-GB" w:eastAsia="x-none"/>
              </w:rPr>
              <w:t>transfer</w:t>
            </w:r>
          </w:p>
        </w:tc>
      </w:tr>
      <w:tr w:rsidR="00EE17DF" w:rsidRPr="00972BC5" w14:paraId="5B1E3CE4" w14:textId="6936A3AC" w:rsidTr="00972BC5">
        <w:trPr>
          <w:trHeight w:val="20"/>
        </w:trPr>
        <w:tc>
          <w:tcPr>
            <w:tcW w:w="4673" w:type="dxa"/>
          </w:tcPr>
          <w:p w14:paraId="140D3E5D" w14:textId="77777777" w:rsidR="00EE17DF" w:rsidRPr="00972BC5" w:rsidRDefault="00EE17DF" w:rsidP="00EE17DF">
            <w:pPr>
              <w:jc w:val="both"/>
              <w:rPr>
                <w:rFonts w:ascii="Times New Roman" w:hAnsi="Times New Roman" w:cs="Times New Roman"/>
                <w:sz w:val="22"/>
                <w:szCs w:val="22"/>
                <w:lang w:eastAsia="x-none"/>
              </w:rPr>
            </w:pPr>
          </w:p>
        </w:tc>
        <w:tc>
          <w:tcPr>
            <w:tcW w:w="4677" w:type="dxa"/>
          </w:tcPr>
          <w:p w14:paraId="7031E269" w14:textId="77777777" w:rsidR="00EE17DF" w:rsidRPr="00972BC5" w:rsidRDefault="00EE17DF" w:rsidP="00EE17DF">
            <w:pPr>
              <w:jc w:val="both"/>
              <w:rPr>
                <w:rFonts w:ascii="Times New Roman" w:hAnsi="Times New Roman" w:cs="Times New Roman"/>
                <w:sz w:val="22"/>
                <w:szCs w:val="22"/>
                <w:lang w:eastAsia="x-none"/>
              </w:rPr>
            </w:pPr>
          </w:p>
        </w:tc>
      </w:tr>
      <w:tr w:rsidR="00EE17DF" w:rsidRPr="00D753CF" w14:paraId="1906C8D6" w14:textId="44C7C9AF" w:rsidTr="00972BC5">
        <w:trPr>
          <w:trHeight w:val="20"/>
        </w:trPr>
        <w:tc>
          <w:tcPr>
            <w:tcW w:w="4673" w:type="dxa"/>
          </w:tcPr>
          <w:p w14:paraId="3212DF21" w14:textId="0C18C855" w:rsidR="00EE17DF" w:rsidRPr="00972BC5" w:rsidRDefault="0042546E" w:rsidP="00056837">
            <w:pPr>
              <w:jc w:val="both"/>
              <w:rPr>
                <w:rFonts w:ascii="Times New Roman" w:hAnsi="Times New Roman" w:cs="Times New Roman"/>
                <w:sz w:val="22"/>
                <w:szCs w:val="22"/>
                <w:lang w:eastAsia="x-none"/>
              </w:rPr>
            </w:pPr>
            <w:r w:rsidRPr="00972BC5">
              <w:rPr>
                <w:rFonts w:ascii="Times New Roman" w:hAnsi="Times New Roman" w:cs="Times New Roman"/>
                <w:sz w:val="22"/>
                <w:szCs w:val="22"/>
                <w:lang w:eastAsia="x-none"/>
              </w:rPr>
              <w:t>1.1. </w:t>
            </w:r>
            <w:r w:rsidR="00EE17DF" w:rsidRPr="00972BC5">
              <w:rPr>
                <w:rFonts w:ascii="Times New Roman" w:hAnsi="Times New Roman" w:cs="Times New Roman"/>
                <w:sz w:val="22"/>
                <w:szCs w:val="22"/>
                <w:lang w:eastAsia="x-none"/>
              </w:rPr>
              <w:t>В рамках существующе</w:t>
            </w:r>
            <w:r w:rsidR="007B1B60">
              <w:rPr>
                <w:rFonts w:ascii="Times New Roman" w:hAnsi="Times New Roman" w:cs="Times New Roman"/>
                <w:sz w:val="22"/>
                <w:szCs w:val="22"/>
                <w:lang w:eastAsia="x-none"/>
              </w:rPr>
              <w:t>го взаимодействия внутри</w:t>
            </w:r>
            <w:r w:rsidR="00EE17DF" w:rsidRPr="00972BC5">
              <w:rPr>
                <w:rFonts w:ascii="Times New Roman" w:hAnsi="Times New Roman" w:cs="Times New Roman"/>
                <w:sz w:val="22"/>
                <w:szCs w:val="22"/>
                <w:lang w:eastAsia="x-none"/>
              </w:rPr>
              <w:t xml:space="preserve"> дилерской сети </w:t>
            </w:r>
            <w:r w:rsidR="00056837" w:rsidRPr="00972BC5">
              <w:rPr>
                <w:rFonts w:ascii="Times New Roman" w:hAnsi="Times New Roman" w:cs="Times New Roman"/>
                <w:sz w:val="22"/>
                <w:szCs w:val="22"/>
                <w:lang w:eastAsia="x-none"/>
              </w:rPr>
              <w:t xml:space="preserve">грузовых автомобилей </w:t>
            </w:r>
            <w:proofErr w:type="spellStart"/>
            <w:r w:rsidR="007D3EFF" w:rsidRPr="00972BC5">
              <w:rPr>
                <w:rFonts w:ascii="Times New Roman" w:hAnsi="Times New Roman" w:cs="Times New Roman"/>
                <w:sz w:val="22"/>
                <w:szCs w:val="22"/>
                <w:lang w:eastAsia="x-none"/>
              </w:rPr>
              <w:t>Mercedes-Benz</w:t>
            </w:r>
            <w:proofErr w:type="spellEnd"/>
            <w:r w:rsidR="007B1B60">
              <w:rPr>
                <w:rFonts w:ascii="Times New Roman" w:hAnsi="Times New Roman" w:cs="Times New Roman"/>
                <w:sz w:val="22"/>
                <w:szCs w:val="22"/>
                <w:lang w:eastAsia="x-none"/>
              </w:rPr>
              <w:t xml:space="preserve">/ </w:t>
            </w:r>
            <w:r w:rsidR="007B1B60">
              <w:rPr>
                <w:rFonts w:ascii="Times New Roman" w:hAnsi="Times New Roman" w:cs="Times New Roman"/>
                <w:sz w:val="22"/>
                <w:szCs w:val="22"/>
                <w:lang w:val="en-US" w:eastAsia="x-none"/>
              </w:rPr>
              <w:t>FUSO</w:t>
            </w:r>
            <w:r w:rsidR="00F5016F" w:rsidRPr="00972BC5">
              <w:rPr>
                <w:rFonts w:ascii="Times New Roman" w:hAnsi="Times New Roman" w:cs="Times New Roman"/>
                <w:sz w:val="22"/>
                <w:szCs w:val="22"/>
                <w:lang w:eastAsia="x-none"/>
              </w:rPr>
              <w:t xml:space="preserve"> </w:t>
            </w:r>
            <w:r w:rsidR="00EE17DF" w:rsidRPr="00972BC5">
              <w:rPr>
                <w:rFonts w:ascii="Times New Roman" w:hAnsi="Times New Roman" w:cs="Times New Roman"/>
                <w:sz w:val="22"/>
                <w:szCs w:val="22"/>
                <w:lang w:eastAsia="x-none"/>
              </w:rPr>
              <w:t xml:space="preserve">в России, для удовлетворения потребностей клиентов и обеспечения должного уровня их обслуживания, а также предоставления работникам Сторон большего количества дополнительных возможностей (например, обучение, выездные мероприятия, доступ </w:t>
            </w:r>
            <w:r w:rsidR="00AA3834" w:rsidRPr="00972BC5">
              <w:rPr>
                <w:rFonts w:ascii="Times New Roman" w:hAnsi="Times New Roman" w:cs="Times New Roman"/>
                <w:sz w:val="22"/>
                <w:szCs w:val="22"/>
                <w:lang w:eastAsia="x-none"/>
              </w:rPr>
              <w:t xml:space="preserve">к системам </w:t>
            </w:r>
            <w:r w:rsidR="00EE17DF" w:rsidRPr="00972BC5">
              <w:rPr>
                <w:rFonts w:ascii="Times New Roman" w:hAnsi="Times New Roman" w:cs="Times New Roman"/>
                <w:sz w:val="22"/>
                <w:szCs w:val="22"/>
                <w:lang w:eastAsia="x-none"/>
              </w:rPr>
              <w:t xml:space="preserve">и т.п.) при исполнении </w:t>
            </w:r>
            <w:r w:rsidR="00B675C8" w:rsidRPr="00972BC5">
              <w:rPr>
                <w:rFonts w:ascii="Times New Roman" w:hAnsi="Times New Roman" w:cs="Times New Roman"/>
                <w:sz w:val="22"/>
                <w:szCs w:val="22"/>
                <w:lang w:eastAsia="x-none"/>
              </w:rPr>
              <w:t>Дилерского д</w:t>
            </w:r>
            <w:r w:rsidR="00EE17DF" w:rsidRPr="00972BC5">
              <w:rPr>
                <w:rFonts w:ascii="Times New Roman" w:hAnsi="Times New Roman" w:cs="Times New Roman"/>
                <w:sz w:val="22"/>
                <w:szCs w:val="22"/>
                <w:lang w:eastAsia="x-none"/>
              </w:rPr>
              <w:t>оговора и иных заключенных Сторонами соглашений, Стороны передают друг другу Данные.</w:t>
            </w:r>
          </w:p>
        </w:tc>
        <w:tc>
          <w:tcPr>
            <w:tcW w:w="4677" w:type="dxa"/>
          </w:tcPr>
          <w:p w14:paraId="3F911C03" w14:textId="4D2CD7C3" w:rsidR="00EE17DF" w:rsidRPr="00972BC5" w:rsidRDefault="0042546E" w:rsidP="007B1B60">
            <w:pPr>
              <w:jc w:val="both"/>
              <w:rPr>
                <w:rFonts w:ascii="Times New Roman" w:hAnsi="Times New Roman" w:cs="Times New Roman"/>
                <w:sz w:val="22"/>
                <w:szCs w:val="22"/>
                <w:lang w:val="en-GB" w:eastAsia="x-none"/>
              </w:rPr>
            </w:pPr>
            <w:r w:rsidRPr="00972BC5">
              <w:rPr>
                <w:rFonts w:ascii="Times New Roman" w:hAnsi="Times New Roman" w:cs="Times New Roman"/>
                <w:sz w:val="22"/>
                <w:szCs w:val="22"/>
                <w:lang w:val="en-US" w:eastAsia="x-none"/>
              </w:rPr>
              <w:t>1.1. </w:t>
            </w:r>
            <w:r w:rsidR="000D4A71" w:rsidRPr="00972BC5">
              <w:rPr>
                <w:rFonts w:ascii="Times New Roman" w:hAnsi="Times New Roman" w:cs="Times New Roman"/>
                <w:sz w:val="22"/>
                <w:szCs w:val="22"/>
                <w:lang w:val="en-GB" w:eastAsia="x-none"/>
              </w:rPr>
              <w:t>Under</w:t>
            </w:r>
            <w:r w:rsidR="000D4A71" w:rsidRPr="00972BC5">
              <w:rPr>
                <w:rFonts w:ascii="Times New Roman" w:hAnsi="Times New Roman" w:cs="Times New Roman"/>
                <w:sz w:val="22"/>
                <w:szCs w:val="22"/>
                <w:lang w:val="en-US" w:eastAsia="x-none"/>
              </w:rPr>
              <w:t xml:space="preserve"> </w:t>
            </w:r>
            <w:r w:rsidR="000D4A71" w:rsidRPr="00972BC5">
              <w:rPr>
                <w:rFonts w:ascii="Times New Roman" w:hAnsi="Times New Roman" w:cs="Times New Roman"/>
                <w:sz w:val="22"/>
                <w:szCs w:val="22"/>
                <w:lang w:val="en-GB" w:eastAsia="x-none"/>
              </w:rPr>
              <w:t>the</w:t>
            </w:r>
            <w:r w:rsidR="000D4A71" w:rsidRPr="00972BC5">
              <w:rPr>
                <w:rFonts w:ascii="Times New Roman" w:hAnsi="Times New Roman" w:cs="Times New Roman"/>
                <w:sz w:val="22"/>
                <w:szCs w:val="22"/>
                <w:lang w:val="en-US" w:eastAsia="x-none"/>
              </w:rPr>
              <w:t xml:space="preserve"> </w:t>
            </w:r>
            <w:r w:rsidR="007B1B60">
              <w:rPr>
                <w:rFonts w:ascii="Times New Roman" w:hAnsi="Times New Roman" w:cs="Times New Roman"/>
                <w:sz w:val="22"/>
                <w:szCs w:val="22"/>
                <w:lang w:val="en-GB" w:eastAsia="x-none"/>
              </w:rPr>
              <w:t xml:space="preserve">existing business </w:t>
            </w:r>
            <w:r w:rsidR="007B1B60" w:rsidRPr="007B1B60">
              <w:rPr>
                <w:rFonts w:ascii="Times New Roman" w:hAnsi="Times New Roman" w:cs="Times New Roman"/>
                <w:sz w:val="22"/>
                <w:szCs w:val="22"/>
                <w:lang w:val="en-GB" w:eastAsia="x-none"/>
              </w:rPr>
              <w:t>cooperation</w:t>
            </w:r>
            <w:r w:rsidR="000D4A71" w:rsidRPr="00972BC5">
              <w:rPr>
                <w:rFonts w:ascii="Times New Roman" w:hAnsi="Times New Roman" w:cs="Times New Roman"/>
                <w:sz w:val="22"/>
                <w:szCs w:val="22"/>
                <w:lang w:val="en-US" w:eastAsia="x-none"/>
              </w:rPr>
              <w:t xml:space="preserve"> </w:t>
            </w:r>
            <w:r w:rsidR="000D4A71" w:rsidRPr="00972BC5">
              <w:rPr>
                <w:rFonts w:ascii="Times New Roman" w:hAnsi="Times New Roman" w:cs="Times New Roman"/>
                <w:sz w:val="22"/>
                <w:szCs w:val="22"/>
                <w:lang w:val="en-GB" w:eastAsia="x-none"/>
              </w:rPr>
              <w:t>of</w:t>
            </w:r>
            <w:r w:rsidR="000D4A71" w:rsidRPr="00972BC5">
              <w:rPr>
                <w:rFonts w:ascii="Times New Roman" w:hAnsi="Times New Roman" w:cs="Times New Roman"/>
                <w:sz w:val="22"/>
                <w:szCs w:val="22"/>
                <w:lang w:val="en-US" w:eastAsia="x-none"/>
              </w:rPr>
              <w:t xml:space="preserve"> </w:t>
            </w:r>
            <w:r w:rsidR="000D4A71" w:rsidRPr="00972BC5">
              <w:rPr>
                <w:rFonts w:ascii="Times New Roman" w:hAnsi="Times New Roman" w:cs="Times New Roman"/>
                <w:sz w:val="22"/>
                <w:szCs w:val="22"/>
                <w:lang w:val="en-GB" w:eastAsia="x-none"/>
              </w:rPr>
              <w:t>the</w:t>
            </w:r>
            <w:r w:rsidR="000D4A71" w:rsidRPr="00972BC5">
              <w:rPr>
                <w:rFonts w:ascii="Times New Roman" w:hAnsi="Times New Roman" w:cs="Times New Roman"/>
                <w:sz w:val="22"/>
                <w:szCs w:val="22"/>
                <w:lang w:val="en-US" w:eastAsia="x-none"/>
              </w:rPr>
              <w:t xml:space="preserve"> </w:t>
            </w:r>
            <w:r w:rsidR="007D3EFF" w:rsidRPr="00972BC5">
              <w:rPr>
                <w:rFonts w:ascii="Times New Roman" w:hAnsi="Times New Roman" w:cs="Times New Roman"/>
                <w:sz w:val="22"/>
                <w:szCs w:val="22"/>
                <w:lang w:val="en-US" w:eastAsia="x-none"/>
              </w:rPr>
              <w:t>Mercedes-Benz</w:t>
            </w:r>
            <w:r w:rsidR="007B1B60">
              <w:rPr>
                <w:rFonts w:ascii="Times New Roman" w:hAnsi="Times New Roman" w:cs="Times New Roman"/>
                <w:sz w:val="22"/>
                <w:szCs w:val="22"/>
                <w:lang w:val="en-US" w:eastAsia="x-none"/>
              </w:rPr>
              <w:t xml:space="preserve">/FUSO </w:t>
            </w:r>
            <w:r w:rsidR="000D4A71" w:rsidRPr="00972BC5">
              <w:rPr>
                <w:rFonts w:ascii="Times New Roman" w:hAnsi="Times New Roman" w:cs="Times New Roman"/>
                <w:sz w:val="22"/>
                <w:szCs w:val="22"/>
                <w:lang w:val="en-GB" w:eastAsia="x-none"/>
              </w:rPr>
              <w:t>Dealer</w:t>
            </w:r>
            <w:r w:rsidR="000D4A71" w:rsidRPr="00972BC5">
              <w:rPr>
                <w:rFonts w:ascii="Times New Roman" w:hAnsi="Times New Roman" w:cs="Times New Roman"/>
                <w:sz w:val="22"/>
                <w:szCs w:val="22"/>
                <w:lang w:val="en-US" w:eastAsia="x-none"/>
              </w:rPr>
              <w:t xml:space="preserve"> </w:t>
            </w:r>
            <w:r w:rsidR="000D4A71" w:rsidRPr="00972BC5">
              <w:rPr>
                <w:rFonts w:ascii="Times New Roman" w:hAnsi="Times New Roman" w:cs="Times New Roman"/>
                <w:sz w:val="22"/>
                <w:szCs w:val="22"/>
                <w:lang w:val="en-GB" w:eastAsia="x-none"/>
              </w:rPr>
              <w:t>Network</w:t>
            </w:r>
            <w:r w:rsidR="000D4A71" w:rsidRPr="00972BC5">
              <w:rPr>
                <w:rFonts w:ascii="Times New Roman" w:hAnsi="Times New Roman" w:cs="Times New Roman"/>
                <w:sz w:val="22"/>
                <w:szCs w:val="22"/>
                <w:lang w:val="en-US" w:eastAsia="x-none"/>
              </w:rPr>
              <w:t xml:space="preserve"> </w:t>
            </w:r>
            <w:r w:rsidR="000D4A71" w:rsidRPr="00972BC5">
              <w:rPr>
                <w:rFonts w:ascii="Times New Roman" w:hAnsi="Times New Roman" w:cs="Times New Roman"/>
                <w:sz w:val="22"/>
                <w:szCs w:val="22"/>
                <w:lang w:val="en-GB" w:eastAsia="x-none"/>
              </w:rPr>
              <w:t>in</w:t>
            </w:r>
            <w:r w:rsidR="000D4A71" w:rsidRPr="00972BC5">
              <w:rPr>
                <w:rFonts w:ascii="Times New Roman" w:hAnsi="Times New Roman" w:cs="Times New Roman"/>
                <w:sz w:val="22"/>
                <w:szCs w:val="22"/>
                <w:lang w:val="en-US" w:eastAsia="x-none"/>
              </w:rPr>
              <w:t xml:space="preserve"> </w:t>
            </w:r>
            <w:r w:rsidR="000D4A71" w:rsidRPr="00972BC5">
              <w:rPr>
                <w:rFonts w:ascii="Times New Roman" w:hAnsi="Times New Roman" w:cs="Times New Roman"/>
                <w:sz w:val="22"/>
                <w:szCs w:val="22"/>
                <w:lang w:val="en-GB" w:eastAsia="x-none"/>
              </w:rPr>
              <w:t>Russia</w:t>
            </w:r>
            <w:r w:rsidR="000D4A71" w:rsidRPr="00972BC5">
              <w:rPr>
                <w:rFonts w:ascii="Times New Roman" w:hAnsi="Times New Roman" w:cs="Times New Roman"/>
                <w:sz w:val="22"/>
                <w:szCs w:val="22"/>
                <w:lang w:val="en-US" w:eastAsia="x-none"/>
              </w:rPr>
              <w:t xml:space="preserve">, </w:t>
            </w:r>
            <w:r w:rsidR="000D4A71" w:rsidRPr="00972BC5">
              <w:rPr>
                <w:rFonts w:ascii="Times New Roman" w:hAnsi="Times New Roman" w:cs="Times New Roman"/>
                <w:sz w:val="22"/>
                <w:szCs w:val="22"/>
                <w:lang w:val="en-GB" w:eastAsia="x-none"/>
              </w:rPr>
              <w:t>the</w:t>
            </w:r>
            <w:r w:rsidR="000D4A71" w:rsidRPr="00972BC5">
              <w:rPr>
                <w:rFonts w:ascii="Times New Roman" w:hAnsi="Times New Roman" w:cs="Times New Roman"/>
                <w:sz w:val="22"/>
                <w:szCs w:val="22"/>
                <w:lang w:val="en-US" w:eastAsia="x-none"/>
              </w:rPr>
              <w:t xml:space="preserve"> </w:t>
            </w:r>
            <w:r w:rsidR="000D4A71" w:rsidRPr="00972BC5">
              <w:rPr>
                <w:rFonts w:ascii="Times New Roman" w:hAnsi="Times New Roman" w:cs="Times New Roman"/>
                <w:sz w:val="22"/>
                <w:szCs w:val="22"/>
                <w:lang w:val="en-GB" w:eastAsia="x-none"/>
              </w:rPr>
              <w:t>Parties</w:t>
            </w:r>
            <w:r w:rsidR="000D4A71" w:rsidRPr="00972BC5">
              <w:rPr>
                <w:rFonts w:ascii="Times New Roman" w:hAnsi="Times New Roman" w:cs="Times New Roman"/>
                <w:sz w:val="22"/>
                <w:szCs w:val="22"/>
                <w:lang w:val="en-US" w:eastAsia="x-none"/>
              </w:rPr>
              <w:t xml:space="preserve"> </w:t>
            </w:r>
            <w:r w:rsidR="000D4A71" w:rsidRPr="00972BC5">
              <w:rPr>
                <w:rFonts w:ascii="Times New Roman" w:hAnsi="Times New Roman" w:cs="Times New Roman"/>
                <w:sz w:val="22"/>
                <w:szCs w:val="22"/>
                <w:lang w:val="en-GB" w:eastAsia="x-none"/>
              </w:rPr>
              <w:t>transfer</w:t>
            </w:r>
            <w:r w:rsidR="000D4A71" w:rsidRPr="00972BC5">
              <w:rPr>
                <w:rFonts w:ascii="Times New Roman" w:hAnsi="Times New Roman" w:cs="Times New Roman"/>
                <w:sz w:val="22"/>
                <w:szCs w:val="22"/>
                <w:lang w:val="en-US" w:eastAsia="x-none"/>
              </w:rPr>
              <w:t xml:space="preserve"> </w:t>
            </w:r>
            <w:r w:rsidR="000D4A71" w:rsidRPr="00972BC5">
              <w:rPr>
                <w:rFonts w:ascii="Times New Roman" w:hAnsi="Times New Roman" w:cs="Times New Roman"/>
                <w:sz w:val="22"/>
                <w:szCs w:val="22"/>
                <w:lang w:val="en-GB" w:eastAsia="x-none"/>
              </w:rPr>
              <w:t xml:space="preserve">the Data between each other as part of the execution of the </w:t>
            </w:r>
            <w:r w:rsidRPr="00972BC5">
              <w:rPr>
                <w:rFonts w:ascii="Times New Roman" w:hAnsi="Times New Roman" w:cs="Times New Roman"/>
                <w:sz w:val="22"/>
                <w:szCs w:val="22"/>
                <w:lang w:val="en-GB" w:eastAsia="x-none"/>
              </w:rPr>
              <w:t>Dealer</w:t>
            </w:r>
            <w:r w:rsidR="000D4A71" w:rsidRPr="00972BC5">
              <w:rPr>
                <w:rFonts w:ascii="Times New Roman" w:hAnsi="Times New Roman" w:cs="Times New Roman"/>
                <w:sz w:val="22"/>
                <w:szCs w:val="22"/>
                <w:lang w:val="en-GB" w:eastAsia="x-none"/>
              </w:rPr>
              <w:t xml:space="preserve"> Agreement and other agreements concluded by the Parties to meet customer needs and ensure the appropriate customer service level, as well as to provide a large number of additional opportunities to Parties’ employees (e.g. education, external events, access to systems and etc.).</w:t>
            </w:r>
          </w:p>
        </w:tc>
      </w:tr>
      <w:tr w:rsidR="00EE17DF" w:rsidRPr="00D753CF" w14:paraId="5E572842" w14:textId="24C28F68" w:rsidTr="00972BC5">
        <w:trPr>
          <w:trHeight w:val="20"/>
        </w:trPr>
        <w:tc>
          <w:tcPr>
            <w:tcW w:w="4673" w:type="dxa"/>
          </w:tcPr>
          <w:p w14:paraId="05C7D586" w14:textId="4A40F046" w:rsidR="00EE17DF" w:rsidRPr="00972BC5" w:rsidRDefault="0042546E" w:rsidP="000D4A71">
            <w:pPr>
              <w:jc w:val="both"/>
              <w:rPr>
                <w:rFonts w:ascii="Times New Roman" w:hAnsi="Times New Roman" w:cs="Times New Roman"/>
                <w:sz w:val="22"/>
                <w:szCs w:val="22"/>
                <w:lang w:eastAsia="x-none"/>
              </w:rPr>
            </w:pPr>
            <w:r w:rsidRPr="00972BC5">
              <w:rPr>
                <w:rFonts w:ascii="Times New Roman" w:hAnsi="Times New Roman" w:cs="Times New Roman"/>
                <w:sz w:val="22"/>
                <w:szCs w:val="22"/>
                <w:lang w:eastAsia="x-none"/>
              </w:rPr>
              <w:t>1.2. </w:t>
            </w:r>
            <w:r w:rsidR="00EE17DF" w:rsidRPr="00972BC5">
              <w:rPr>
                <w:rFonts w:ascii="Times New Roman" w:hAnsi="Times New Roman" w:cs="Times New Roman"/>
                <w:sz w:val="22"/>
                <w:szCs w:val="22"/>
                <w:lang w:eastAsia="x-none"/>
              </w:rPr>
              <w:t>Категории передаваемых Данных, субъектов Данных, а также цели передачи Данных согласованы Сторонами в Приложении № 1 к Соглашению. Стороны также могут в любой момент срока действия Соглашения уточнять и менять указанные категории и цели путем подписания дополнительных соглашений.</w:t>
            </w:r>
          </w:p>
        </w:tc>
        <w:tc>
          <w:tcPr>
            <w:tcW w:w="4677" w:type="dxa"/>
          </w:tcPr>
          <w:p w14:paraId="570444F3" w14:textId="3709A219" w:rsidR="00EE17DF" w:rsidRPr="00972BC5" w:rsidRDefault="0042546E" w:rsidP="00B675C8">
            <w:pPr>
              <w:jc w:val="both"/>
              <w:rPr>
                <w:rFonts w:ascii="Times New Roman" w:hAnsi="Times New Roman" w:cs="Times New Roman"/>
                <w:sz w:val="22"/>
                <w:szCs w:val="22"/>
                <w:lang w:val="en-GB" w:eastAsia="x-none"/>
              </w:rPr>
            </w:pPr>
            <w:r w:rsidRPr="00972BC5">
              <w:rPr>
                <w:rFonts w:ascii="Times New Roman" w:hAnsi="Times New Roman" w:cs="Times New Roman"/>
                <w:sz w:val="22"/>
                <w:szCs w:val="22"/>
                <w:lang w:val="en-GB" w:eastAsia="x-none"/>
              </w:rPr>
              <w:t>1.2. </w:t>
            </w:r>
            <w:r w:rsidR="000D4A71" w:rsidRPr="00972BC5">
              <w:rPr>
                <w:rFonts w:ascii="Times New Roman" w:hAnsi="Times New Roman" w:cs="Times New Roman"/>
                <w:sz w:val="22"/>
                <w:szCs w:val="22"/>
                <w:lang w:val="en-GB" w:eastAsia="x-none"/>
              </w:rPr>
              <w:t xml:space="preserve">The categories of Data transferred, Data </w:t>
            </w:r>
            <w:r w:rsidR="00B675C8" w:rsidRPr="00972BC5">
              <w:rPr>
                <w:rFonts w:ascii="Times New Roman" w:hAnsi="Times New Roman" w:cs="Times New Roman"/>
                <w:sz w:val="22"/>
                <w:szCs w:val="22"/>
                <w:lang w:val="en-GB" w:eastAsia="x-none"/>
              </w:rPr>
              <w:t>owners</w:t>
            </w:r>
            <w:r w:rsidR="000D4A71" w:rsidRPr="00972BC5">
              <w:rPr>
                <w:rFonts w:ascii="Times New Roman" w:hAnsi="Times New Roman" w:cs="Times New Roman"/>
                <w:sz w:val="22"/>
                <w:szCs w:val="22"/>
                <w:lang w:val="en-GB" w:eastAsia="x-none"/>
              </w:rPr>
              <w:t xml:space="preserve">, as well as of purposes of Data transfer </w:t>
            </w:r>
            <w:proofErr w:type="gramStart"/>
            <w:r w:rsidR="000D4A71" w:rsidRPr="00972BC5">
              <w:rPr>
                <w:rFonts w:ascii="Times New Roman" w:hAnsi="Times New Roman" w:cs="Times New Roman"/>
                <w:sz w:val="22"/>
                <w:szCs w:val="22"/>
                <w:lang w:val="en-GB" w:eastAsia="x-none"/>
              </w:rPr>
              <w:t>are agreed</w:t>
            </w:r>
            <w:proofErr w:type="gramEnd"/>
            <w:r w:rsidR="000D4A71" w:rsidRPr="00972BC5">
              <w:rPr>
                <w:rFonts w:ascii="Times New Roman" w:hAnsi="Times New Roman" w:cs="Times New Roman"/>
                <w:sz w:val="22"/>
                <w:szCs w:val="22"/>
                <w:lang w:val="en-GB" w:eastAsia="x-none"/>
              </w:rPr>
              <w:t xml:space="preserve"> by the Parties in Annex</w:t>
            </w:r>
            <w:r w:rsidRPr="00972BC5">
              <w:rPr>
                <w:rFonts w:ascii="Times New Roman" w:hAnsi="Times New Roman" w:cs="Times New Roman"/>
                <w:sz w:val="22"/>
                <w:szCs w:val="22"/>
                <w:lang w:val="en-GB" w:eastAsia="x-none"/>
              </w:rPr>
              <w:t xml:space="preserve"> No. </w:t>
            </w:r>
            <w:r w:rsidR="000D4A71" w:rsidRPr="00972BC5">
              <w:rPr>
                <w:rFonts w:ascii="Times New Roman" w:hAnsi="Times New Roman" w:cs="Times New Roman"/>
                <w:sz w:val="22"/>
                <w:szCs w:val="22"/>
                <w:lang w:val="en-GB" w:eastAsia="x-none"/>
              </w:rPr>
              <w:t>1 to the Agreement. The Parties may, at any time within the term of the Agreement, update and change the categories and purposes by signing supplement agreements.</w:t>
            </w:r>
          </w:p>
        </w:tc>
      </w:tr>
      <w:tr w:rsidR="00EE17DF" w:rsidRPr="00D753CF" w14:paraId="55053B21" w14:textId="1950506A" w:rsidTr="00972BC5">
        <w:trPr>
          <w:trHeight w:val="20"/>
        </w:trPr>
        <w:tc>
          <w:tcPr>
            <w:tcW w:w="4673" w:type="dxa"/>
          </w:tcPr>
          <w:p w14:paraId="02C18483" w14:textId="3F87264B" w:rsidR="00EE17DF" w:rsidRPr="00972BC5" w:rsidRDefault="0042546E" w:rsidP="00056837">
            <w:pPr>
              <w:jc w:val="both"/>
              <w:rPr>
                <w:rFonts w:ascii="Times New Roman" w:hAnsi="Times New Roman" w:cs="Times New Roman"/>
                <w:sz w:val="22"/>
                <w:szCs w:val="22"/>
                <w:lang w:eastAsia="x-none"/>
              </w:rPr>
            </w:pPr>
            <w:r w:rsidRPr="00972BC5">
              <w:rPr>
                <w:rFonts w:ascii="Times New Roman" w:hAnsi="Times New Roman" w:cs="Times New Roman"/>
                <w:sz w:val="22"/>
                <w:szCs w:val="22"/>
                <w:lang w:eastAsia="x-none"/>
              </w:rPr>
              <w:t>1.3. </w:t>
            </w:r>
            <w:r w:rsidR="00EE17DF" w:rsidRPr="00972BC5">
              <w:rPr>
                <w:rFonts w:ascii="Times New Roman" w:hAnsi="Times New Roman" w:cs="Times New Roman"/>
                <w:sz w:val="22"/>
                <w:szCs w:val="22"/>
                <w:lang w:eastAsia="x-none"/>
              </w:rPr>
              <w:t xml:space="preserve">Помимо описанного в Приложении № 1 к Соглашению, а также в иных случаях, которые могут быть предусмотрены </w:t>
            </w:r>
            <w:r w:rsidRPr="00972BC5">
              <w:rPr>
                <w:rFonts w:ascii="Times New Roman" w:hAnsi="Times New Roman" w:cs="Times New Roman"/>
                <w:sz w:val="22"/>
                <w:szCs w:val="22"/>
                <w:lang w:eastAsia="x-none"/>
              </w:rPr>
              <w:t>Дилерским</w:t>
            </w:r>
            <w:r w:rsidR="00EE17DF" w:rsidRPr="00972BC5">
              <w:rPr>
                <w:rFonts w:ascii="Times New Roman" w:hAnsi="Times New Roman" w:cs="Times New Roman"/>
                <w:sz w:val="22"/>
                <w:szCs w:val="22"/>
                <w:lang w:eastAsia="x-none"/>
              </w:rPr>
              <w:t xml:space="preserve"> договором или иными соглашения</w:t>
            </w:r>
            <w:r w:rsidR="000D4A71" w:rsidRPr="00972BC5">
              <w:rPr>
                <w:rFonts w:ascii="Times New Roman" w:hAnsi="Times New Roman" w:cs="Times New Roman"/>
                <w:sz w:val="22"/>
                <w:szCs w:val="22"/>
                <w:lang w:eastAsia="x-none"/>
              </w:rPr>
              <w:t>ми Сторон, основания обработки Д</w:t>
            </w:r>
            <w:r w:rsidR="00EE17DF" w:rsidRPr="00972BC5">
              <w:rPr>
                <w:rFonts w:ascii="Times New Roman" w:hAnsi="Times New Roman" w:cs="Times New Roman"/>
                <w:sz w:val="22"/>
                <w:szCs w:val="22"/>
                <w:lang w:eastAsia="x-none"/>
              </w:rPr>
              <w:t xml:space="preserve">анных, обеспечиваемые Сторонами, должны в любом случае позволять: </w:t>
            </w:r>
          </w:p>
        </w:tc>
        <w:tc>
          <w:tcPr>
            <w:tcW w:w="4677" w:type="dxa"/>
          </w:tcPr>
          <w:p w14:paraId="3929A563" w14:textId="231AB6E6" w:rsidR="00EE17DF" w:rsidRPr="00972BC5" w:rsidRDefault="000D4A71" w:rsidP="0042546E">
            <w:pPr>
              <w:jc w:val="both"/>
              <w:rPr>
                <w:rFonts w:ascii="Times New Roman" w:hAnsi="Times New Roman" w:cs="Times New Roman"/>
                <w:sz w:val="22"/>
                <w:szCs w:val="22"/>
                <w:lang w:val="en-GB" w:eastAsia="x-none"/>
              </w:rPr>
            </w:pPr>
            <w:r w:rsidRPr="00972BC5">
              <w:rPr>
                <w:rFonts w:ascii="Times New Roman" w:hAnsi="Times New Roman" w:cs="Times New Roman"/>
                <w:sz w:val="22"/>
                <w:szCs w:val="22"/>
                <w:lang w:val="en-GB" w:eastAsia="x-none"/>
              </w:rPr>
              <w:t>1</w:t>
            </w:r>
            <w:r w:rsidR="0042546E" w:rsidRPr="00972BC5">
              <w:rPr>
                <w:rFonts w:ascii="Times New Roman" w:hAnsi="Times New Roman" w:cs="Times New Roman"/>
                <w:sz w:val="22"/>
                <w:szCs w:val="22"/>
                <w:lang w:val="en-GB" w:eastAsia="x-none"/>
              </w:rPr>
              <w:t>.3. </w:t>
            </w:r>
            <w:r w:rsidRPr="00972BC5">
              <w:rPr>
                <w:rFonts w:ascii="Times New Roman" w:hAnsi="Times New Roman" w:cs="Times New Roman"/>
                <w:sz w:val="22"/>
                <w:szCs w:val="22"/>
                <w:lang w:val="en-GB" w:eastAsia="x-none"/>
              </w:rPr>
              <w:t xml:space="preserve">In addition to the purposes described in Annex 1 to the Agreement and to the extent otherwise provided for by the </w:t>
            </w:r>
            <w:r w:rsidR="0042546E" w:rsidRPr="00972BC5">
              <w:rPr>
                <w:rFonts w:ascii="Times New Roman" w:hAnsi="Times New Roman" w:cs="Times New Roman"/>
                <w:sz w:val="22"/>
                <w:szCs w:val="22"/>
                <w:lang w:val="en-GB" w:eastAsia="x-none"/>
              </w:rPr>
              <w:t>Dealer</w:t>
            </w:r>
            <w:r w:rsidRPr="00972BC5">
              <w:rPr>
                <w:rFonts w:ascii="Times New Roman" w:hAnsi="Times New Roman" w:cs="Times New Roman"/>
                <w:sz w:val="22"/>
                <w:szCs w:val="22"/>
                <w:lang w:val="en-GB" w:eastAsia="x-none"/>
              </w:rPr>
              <w:t xml:space="preserve"> Agreement or other arrangements between the Parties, the basis for Data processing shall in any case:</w:t>
            </w:r>
          </w:p>
        </w:tc>
      </w:tr>
      <w:tr w:rsidR="00EE17DF" w:rsidRPr="00D753CF" w14:paraId="5A3F4E60" w14:textId="01FBD7E7" w:rsidTr="00972BC5">
        <w:trPr>
          <w:trHeight w:val="20"/>
        </w:trPr>
        <w:tc>
          <w:tcPr>
            <w:tcW w:w="4673" w:type="dxa"/>
          </w:tcPr>
          <w:p w14:paraId="43602384" w14:textId="77777777" w:rsidR="00EE17DF" w:rsidRPr="00972BC5" w:rsidRDefault="00EE17DF" w:rsidP="000D4A71">
            <w:pPr>
              <w:pStyle w:val="aa"/>
              <w:numPr>
                <w:ilvl w:val="0"/>
                <w:numId w:val="6"/>
              </w:numPr>
              <w:ind w:left="311" w:hanging="311"/>
              <w:mirrorIndents w:val="0"/>
              <w:jc w:val="both"/>
              <w:rPr>
                <w:rFonts w:ascii="Times New Roman" w:hAnsi="Times New Roman" w:cs="Times New Roman"/>
                <w:sz w:val="22"/>
                <w:szCs w:val="22"/>
                <w:lang w:eastAsia="x-none"/>
              </w:rPr>
            </w:pPr>
            <w:r w:rsidRPr="00972BC5">
              <w:rPr>
                <w:rFonts w:ascii="Times New Roman" w:hAnsi="Times New Roman" w:cs="Times New Roman"/>
                <w:sz w:val="22"/>
                <w:szCs w:val="22"/>
                <w:lang w:eastAsia="x-none"/>
              </w:rPr>
              <w:t>возможность обработки Данных Дистрибьютором и Партнером в установленных целях;</w:t>
            </w:r>
          </w:p>
        </w:tc>
        <w:tc>
          <w:tcPr>
            <w:tcW w:w="4677" w:type="dxa"/>
          </w:tcPr>
          <w:p w14:paraId="35967A7B" w14:textId="1EF7ECFB" w:rsidR="00EE17DF" w:rsidRPr="00972BC5" w:rsidRDefault="000D4A71" w:rsidP="00B675C8">
            <w:pPr>
              <w:pStyle w:val="aa"/>
              <w:numPr>
                <w:ilvl w:val="0"/>
                <w:numId w:val="6"/>
              </w:numPr>
              <w:ind w:left="314" w:hanging="314"/>
              <w:jc w:val="both"/>
              <w:rPr>
                <w:rFonts w:ascii="Times New Roman" w:hAnsi="Times New Roman" w:cs="Times New Roman"/>
                <w:sz w:val="22"/>
                <w:szCs w:val="22"/>
                <w:lang w:val="en-GB" w:eastAsia="x-none"/>
              </w:rPr>
            </w:pPr>
            <w:r w:rsidRPr="00972BC5">
              <w:rPr>
                <w:rFonts w:ascii="Times New Roman" w:hAnsi="Times New Roman" w:cs="Times New Roman"/>
                <w:sz w:val="22"/>
                <w:szCs w:val="22"/>
                <w:lang w:val="en-GB" w:eastAsia="x-none"/>
              </w:rPr>
              <w:t xml:space="preserve">enable the Distributor and the Partner to process the Data in the specified purposes; </w:t>
            </w:r>
          </w:p>
        </w:tc>
      </w:tr>
      <w:tr w:rsidR="00EE17DF" w:rsidRPr="00D753CF" w14:paraId="38508924" w14:textId="69889FFD" w:rsidTr="00972BC5">
        <w:trPr>
          <w:trHeight w:val="20"/>
        </w:trPr>
        <w:tc>
          <w:tcPr>
            <w:tcW w:w="4673" w:type="dxa"/>
          </w:tcPr>
          <w:p w14:paraId="7FAA0360" w14:textId="77777777" w:rsidR="00EE17DF" w:rsidRPr="00972BC5" w:rsidRDefault="00EE17DF" w:rsidP="000D4A71">
            <w:pPr>
              <w:pStyle w:val="aa"/>
              <w:numPr>
                <w:ilvl w:val="0"/>
                <w:numId w:val="6"/>
              </w:numPr>
              <w:ind w:left="311" w:hanging="311"/>
              <w:mirrorIndents w:val="0"/>
              <w:jc w:val="both"/>
              <w:rPr>
                <w:rFonts w:ascii="Times New Roman" w:hAnsi="Times New Roman" w:cs="Times New Roman"/>
                <w:sz w:val="22"/>
                <w:szCs w:val="22"/>
                <w:lang w:eastAsia="x-none"/>
              </w:rPr>
            </w:pPr>
            <w:r w:rsidRPr="00972BC5">
              <w:rPr>
                <w:rFonts w:ascii="Times New Roman" w:hAnsi="Times New Roman" w:cs="Times New Roman"/>
                <w:sz w:val="22"/>
                <w:szCs w:val="22"/>
                <w:lang w:eastAsia="x-none"/>
              </w:rPr>
              <w:t>возможность загрузки Данных в информационные системы, а также трансграничной передачи Данных в страны, обеспечивающие адекватную защиту прав субъектов персональных данных;</w:t>
            </w:r>
          </w:p>
        </w:tc>
        <w:tc>
          <w:tcPr>
            <w:tcW w:w="4677" w:type="dxa"/>
          </w:tcPr>
          <w:p w14:paraId="396E95F6" w14:textId="553B955A" w:rsidR="00EE17DF" w:rsidRPr="00972BC5" w:rsidRDefault="000D4A71" w:rsidP="00B675C8">
            <w:pPr>
              <w:pStyle w:val="aa"/>
              <w:numPr>
                <w:ilvl w:val="0"/>
                <w:numId w:val="6"/>
              </w:numPr>
              <w:ind w:left="314" w:hanging="314"/>
              <w:jc w:val="both"/>
              <w:rPr>
                <w:rFonts w:ascii="Times New Roman" w:hAnsi="Times New Roman" w:cs="Times New Roman"/>
                <w:sz w:val="22"/>
                <w:szCs w:val="22"/>
                <w:lang w:val="en-GB" w:eastAsia="x-none"/>
              </w:rPr>
            </w:pPr>
            <w:r w:rsidRPr="00972BC5">
              <w:rPr>
                <w:rFonts w:ascii="Times New Roman" w:hAnsi="Times New Roman" w:cs="Times New Roman"/>
                <w:sz w:val="22"/>
                <w:szCs w:val="22"/>
                <w:lang w:val="en-GB" w:eastAsia="x-none"/>
              </w:rPr>
              <w:t>allow uploading the Data into information systems and cross-border transfer of the Data to the countries that provide an adequate level of d</w:t>
            </w:r>
            <w:r w:rsidR="006A2AD3" w:rsidRPr="00972BC5">
              <w:rPr>
                <w:rFonts w:ascii="Times New Roman" w:hAnsi="Times New Roman" w:cs="Times New Roman"/>
                <w:sz w:val="22"/>
                <w:szCs w:val="22"/>
                <w:lang w:val="en-GB" w:eastAsia="x-none"/>
              </w:rPr>
              <w:t xml:space="preserve">ata </w:t>
            </w:r>
            <w:r w:rsidR="007B1B60" w:rsidRPr="00972BC5">
              <w:rPr>
                <w:rFonts w:ascii="Times New Roman" w:hAnsi="Times New Roman" w:cs="Times New Roman"/>
                <w:sz w:val="22"/>
                <w:szCs w:val="22"/>
                <w:lang w:val="en-GB" w:eastAsia="x-none"/>
              </w:rPr>
              <w:t>owners’</w:t>
            </w:r>
            <w:r w:rsidRPr="00972BC5">
              <w:rPr>
                <w:rFonts w:ascii="Times New Roman" w:hAnsi="Times New Roman" w:cs="Times New Roman"/>
                <w:sz w:val="22"/>
                <w:szCs w:val="22"/>
                <w:lang w:val="en-GB" w:eastAsia="x-none"/>
              </w:rPr>
              <w:t xml:space="preserve"> rights protection;</w:t>
            </w:r>
          </w:p>
        </w:tc>
      </w:tr>
      <w:tr w:rsidR="000D4A71" w:rsidRPr="00D753CF" w14:paraId="5BEF1E31" w14:textId="7C5F7682" w:rsidTr="00972BC5">
        <w:trPr>
          <w:trHeight w:val="20"/>
        </w:trPr>
        <w:tc>
          <w:tcPr>
            <w:tcW w:w="4673" w:type="dxa"/>
          </w:tcPr>
          <w:p w14:paraId="748636BE" w14:textId="3D2C5A19" w:rsidR="000D4A71" w:rsidRPr="00972BC5" w:rsidRDefault="000D4A71" w:rsidP="00D753CF">
            <w:pPr>
              <w:pStyle w:val="aa"/>
              <w:numPr>
                <w:ilvl w:val="0"/>
                <w:numId w:val="6"/>
              </w:numPr>
              <w:ind w:left="311" w:hanging="311"/>
              <w:mirrorIndents w:val="0"/>
              <w:jc w:val="both"/>
              <w:rPr>
                <w:rFonts w:ascii="Times New Roman" w:hAnsi="Times New Roman" w:cs="Times New Roman"/>
                <w:sz w:val="22"/>
                <w:szCs w:val="22"/>
                <w:lang w:eastAsia="x-none"/>
              </w:rPr>
            </w:pPr>
            <w:r w:rsidRPr="00972BC5">
              <w:rPr>
                <w:rFonts w:ascii="Times New Roman" w:hAnsi="Times New Roman" w:cs="Times New Roman"/>
                <w:sz w:val="22"/>
                <w:szCs w:val="22"/>
                <w:lang w:eastAsia="x-none"/>
              </w:rPr>
              <w:t>в отношении Данных клиентов</w:t>
            </w:r>
            <w:r w:rsidR="00010D47" w:rsidRPr="00972BC5">
              <w:rPr>
                <w:rFonts w:ascii="Times New Roman" w:hAnsi="Times New Roman" w:cs="Times New Roman"/>
                <w:sz w:val="22"/>
                <w:szCs w:val="22"/>
                <w:lang w:eastAsia="x-none"/>
              </w:rPr>
              <w:t xml:space="preserve"> (включая потенциальных)</w:t>
            </w:r>
            <w:r w:rsidRPr="00972BC5">
              <w:rPr>
                <w:rFonts w:ascii="Times New Roman" w:hAnsi="Times New Roman" w:cs="Times New Roman"/>
                <w:sz w:val="22"/>
                <w:szCs w:val="22"/>
                <w:lang w:eastAsia="x-none"/>
              </w:rPr>
              <w:t xml:space="preserve"> и</w:t>
            </w:r>
            <w:r w:rsidR="00010D47" w:rsidRPr="00972BC5">
              <w:rPr>
                <w:rFonts w:ascii="Times New Roman" w:hAnsi="Times New Roman" w:cs="Times New Roman"/>
                <w:sz w:val="22"/>
                <w:szCs w:val="22"/>
                <w:lang w:eastAsia="x-none"/>
              </w:rPr>
              <w:t xml:space="preserve"> представителей</w:t>
            </w:r>
            <w:r w:rsidRPr="00972BC5">
              <w:rPr>
                <w:rFonts w:ascii="Times New Roman" w:hAnsi="Times New Roman" w:cs="Times New Roman"/>
                <w:sz w:val="22"/>
                <w:szCs w:val="22"/>
                <w:lang w:eastAsia="x-none"/>
              </w:rPr>
              <w:t xml:space="preserve"> клиентов Партнера и Дистрибьютора: возможность обработки Данных Дистрибьютором и </w:t>
            </w:r>
            <w:r w:rsidRPr="00972BC5">
              <w:rPr>
                <w:rFonts w:ascii="Times New Roman" w:hAnsi="Times New Roman" w:cs="Times New Roman"/>
                <w:sz w:val="22"/>
                <w:szCs w:val="22"/>
                <w:lang w:eastAsia="x-none"/>
              </w:rPr>
              <w:lastRenderedPageBreak/>
              <w:t xml:space="preserve">Партнером в установленных целях в течение </w:t>
            </w:r>
            <w:r w:rsidR="001701DB" w:rsidRPr="00972BC5">
              <w:rPr>
                <w:rFonts w:ascii="Times New Roman" w:hAnsi="Times New Roman" w:cs="Times New Roman"/>
                <w:sz w:val="22"/>
                <w:szCs w:val="22"/>
                <w:lang w:eastAsia="x-none"/>
              </w:rPr>
              <w:t>10</w:t>
            </w:r>
            <w:r w:rsidR="00785939" w:rsidRPr="00785939">
              <w:rPr>
                <w:rFonts w:ascii="Times New Roman" w:hAnsi="Times New Roman" w:cs="Times New Roman"/>
                <w:sz w:val="22"/>
                <w:szCs w:val="22"/>
                <w:lang w:eastAsia="x-none"/>
              </w:rPr>
              <w:t xml:space="preserve"> </w:t>
            </w:r>
            <w:r w:rsidR="00785939">
              <w:rPr>
                <w:rFonts w:ascii="Times New Roman" w:hAnsi="Times New Roman" w:cs="Times New Roman"/>
                <w:sz w:val="22"/>
                <w:szCs w:val="22"/>
                <w:lang w:eastAsia="x-none"/>
              </w:rPr>
              <w:t>(десяти)</w:t>
            </w:r>
            <w:r w:rsidRPr="00972BC5">
              <w:rPr>
                <w:rFonts w:ascii="Times New Roman" w:hAnsi="Times New Roman" w:cs="Times New Roman"/>
                <w:sz w:val="22"/>
                <w:szCs w:val="22"/>
                <w:lang w:eastAsia="x-none"/>
              </w:rPr>
              <w:t xml:space="preserve"> лет, а</w:t>
            </w:r>
            <w:r w:rsidR="00CA3410">
              <w:rPr>
                <w:rFonts w:ascii="Times New Roman" w:hAnsi="Times New Roman" w:cs="Times New Roman"/>
                <w:sz w:val="22"/>
                <w:szCs w:val="22"/>
                <w:lang w:eastAsia="x-none"/>
              </w:rPr>
              <w:t xml:space="preserve"> также передачи Данных </w:t>
            </w:r>
            <w:r w:rsidR="00F5016F" w:rsidRPr="00972BC5">
              <w:rPr>
                <w:rFonts w:ascii="Times New Roman" w:hAnsi="Times New Roman" w:cs="Times New Roman"/>
                <w:sz w:val="22"/>
                <w:szCs w:val="22"/>
                <w:lang w:val="en-US" w:eastAsia="x-none"/>
              </w:rPr>
              <w:t>Daimler</w:t>
            </w:r>
            <w:r w:rsidR="00F5016F" w:rsidRPr="00972BC5">
              <w:rPr>
                <w:rFonts w:ascii="Times New Roman" w:hAnsi="Times New Roman" w:cs="Times New Roman"/>
                <w:sz w:val="22"/>
                <w:szCs w:val="22"/>
                <w:lang w:eastAsia="x-none"/>
              </w:rPr>
              <w:t xml:space="preserve"> </w:t>
            </w:r>
            <w:r w:rsidR="00F5016F" w:rsidRPr="00972BC5">
              <w:rPr>
                <w:rFonts w:ascii="Times New Roman" w:hAnsi="Times New Roman" w:cs="Times New Roman"/>
                <w:sz w:val="22"/>
                <w:szCs w:val="22"/>
                <w:lang w:val="en-US" w:eastAsia="x-none"/>
              </w:rPr>
              <w:t>Truck</w:t>
            </w:r>
            <w:r w:rsidR="00F5016F" w:rsidRPr="00972BC5">
              <w:rPr>
                <w:rFonts w:ascii="Times New Roman" w:hAnsi="Times New Roman" w:cs="Times New Roman"/>
                <w:sz w:val="22"/>
                <w:szCs w:val="22"/>
                <w:lang w:eastAsia="x-none"/>
              </w:rPr>
              <w:t xml:space="preserve"> </w:t>
            </w:r>
            <w:r w:rsidR="00F5016F" w:rsidRPr="00972BC5">
              <w:rPr>
                <w:rFonts w:ascii="Times New Roman" w:hAnsi="Times New Roman" w:cs="Times New Roman"/>
                <w:sz w:val="22"/>
                <w:szCs w:val="22"/>
                <w:lang w:val="en-US" w:eastAsia="x-none"/>
              </w:rPr>
              <w:t>AG</w:t>
            </w:r>
            <w:r w:rsidR="00F5016F" w:rsidRPr="00972BC5">
              <w:rPr>
                <w:rFonts w:ascii="Times New Roman" w:hAnsi="Times New Roman" w:cs="Times New Roman"/>
                <w:sz w:val="22"/>
                <w:szCs w:val="22"/>
                <w:lang w:eastAsia="x-none"/>
              </w:rPr>
              <w:t xml:space="preserve">, </w:t>
            </w:r>
            <w:r w:rsidRPr="00972BC5">
              <w:rPr>
                <w:rFonts w:ascii="Times New Roman" w:hAnsi="Times New Roman" w:cs="Times New Roman"/>
                <w:sz w:val="22"/>
                <w:szCs w:val="22"/>
                <w:lang w:eastAsia="x-none"/>
              </w:rPr>
              <w:t>а также иным компаниям, с которыми Партнер, Дистрибьютор и указанные лица по собственному усмотрению заключают соответствующие договоры для выполнения отдельных процессов;</w:t>
            </w:r>
          </w:p>
        </w:tc>
        <w:tc>
          <w:tcPr>
            <w:tcW w:w="4677" w:type="dxa"/>
          </w:tcPr>
          <w:p w14:paraId="7552595A" w14:textId="01E11D1E" w:rsidR="000D4A71" w:rsidRPr="00972BC5" w:rsidRDefault="000D4A71" w:rsidP="00CA3410">
            <w:pPr>
              <w:pStyle w:val="aa"/>
              <w:numPr>
                <w:ilvl w:val="0"/>
                <w:numId w:val="6"/>
              </w:numPr>
              <w:ind w:left="314" w:hanging="314"/>
              <w:mirrorIndents w:val="0"/>
              <w:jc w:val="both"/>
              <w:rPr>
                <w:rFonts w:ascii="Times New Roman" w:hAnsi="Times New Roman" w:cs="Times New Roman"/>
                <w:sz w:val="22"/>
                <w:szCs w:val="22"/>
                <w:lang w:val="en-GB" w:eastAsia="x-none"/>
              </w:rPr>
            </w:pPr>
            <w:r w:rsidRPr="00972BC5">
              <w:rPr>
                <w:rFonts w:ascii="Times New Roman" w:hAnsi="Times New Roman" w:cs="Times New Roman"/>
                <w:sz w:val="22"/>
                <w:szCs w:val="22"/>
                <w:lang w:val="en-GB"/>
              </w:rPr>
              <w:lastRenderedPageBreak/>
              <w:t xml:space="preserve">regarding the Data of customers </w:t>
            </w:r>
            <w:r w:rsidR="00010D47" w:rsidRPr="00972BC5">
              <w:rPr>
                <w:rFonts w:ascii="Times New Roman" w:hAnsi="Times New Roman" w:cs="Times New Roman"/>
                <w:sz w:val="22"/>
                <w:szCs w:val="22"/>
                <w:lang w:val="en-GB"/>
              </w:rPr>
              <w:t xml:space="preserve">(including </w:t>
            </w:r>
            <w:r w:rsidRPr="00972BC5">
              <w:rPr>
                <w:rFonts w:ascii="Times New Roman" w:hAnsi="Times New Roman" w:cs="Times New Roman"/>
                <w:sz w:val="22"/>
                <w:szCs w:val="22"/>
                <w:lang w:val="en-GB"/>
              </w:rPr>
              <w:t>potential</w:t>
            </w:r>
            <w:r w:rsidR="00010D47" w:rsidRPr="00972BC5">
              <w:rPr>
                <w:rFonts w:ascii="Times New Roman" w:hAnsi="Times New Roman" w:cs="Times New Roman"/>
                <w:sz w:val="22"/>
                <w:szCs w:val="22"/>
                <w:lang w:val="en-GB"/>
              </w:rPr>
              <w:t>) and their representatives</w:t>
            </w:r>
            <w:r w:rsidRPr="00972BC5">
              <w:rPr>
                <w:rFonts w:ascii="Times New Roman" w:hAnsi="Times New Roman" w:cs="Times New Roman"/>
                <w:sz w:val="22"/>
                <w:szCs w:val="22"/>
                <w:lang w:val="en-GB"/>
              </w:rPr>
              <w:t xml:space="preserve"> of the Partner and the Distributor: allow the Partner and the Distributor to process the Data in the </w:t>
            </w:r>
            <w:r w:rsidRPr="00972BC5">
              <w:rPr>
                <w:rFonts w:ascii="Times New Roman" w:hAnsi="Times New Roman" w:cs="Times New Roman"/>
                <w:sz w:val="22"/>
                <w:szCs w:val="22"/>
                <w:lang w:val="en-GB"/>
              </w:rPr>
              <w:lastRenderedPageBreak/>
              <w:t xml:space="preserve">specified purposes during a period of </w:t>
            </w:r>
            <w:r w:rsidR="001701DB" w:rsidRPr="00972BC5">
              <w:rPr>
                <w:rFonts w:ascii="Times New Roman" w:hAnsi="Times New Roman" w:cs="Times New Roman"/>
                <w:sz w:val="22"/>
                <w:szCs w:val="22"/>
                <w:lang w:val="en-GB"/>
              </w:rPr>
              <w:t>10</w:t>
            </w:r>
            <w:r w:rsidRPr="00972BC5">
              <w:rPr>
                <w:rFonts w:ascii="Times New Roman" w:hAnsi="Times New Roman" w:cs="Times New Roman"/>
                <w:sz w:val="22"/>
                <w:szCs w:val="22"/>
                <w:lang w:val="en-GB"/>
              </w:rPr>
              <w:t xml:space="preserve"> </w:t>
            </w:r>
            <w:r w:rsidR="00785939">
              <w:rPr>
                <w:rFonts w:ascii="Times New Roman" w:hAnsi="Times New Roman" w:cs="Times New Roman"/>
                <w:sz w:val="22"/>
                <w:szCs w:val="22"/>
                <w:lang w:val="en-US"/>
              </w:rPr>
              <w:t xml:space="preserve">(ten) </w:t>
            </w:r>
            <w:r w:rsidRPr="00972BC5">
              <w:rPr>
                <w:rFonts w:ascii="Times New Roman" w:hAnsi="Times New Roman" w:cs="Times New Roman"/>
                <w:sz w:val="22"/>
                <w:szCs w:val="22"/>
                <w:lang w:val="en-GB"/>
              </w:rPr>
              <w:t xml:space="preserve">years, and to transfer the Data to </w:t>
            </w:r>
            <w:r w:rsidR="001701DB" w:rsidRPr="00972BC5">
              <w:rPr>
                <w:rFonts w:ascii="Times New Roman" w:hAnsi="Times New Roman" w:cs="Times New Roman"/>
                <w:sz w:val="22"/>
                <w:szCs w:val="22"/>
                <w:lang w:val="en-GB"/>
              </w:rPr>
              <w:t>Daimler Truck AG</w:t>
            </w:r>
            <w:r w:rsidRPr="00972BC5">
              <w:rPr>
                <w:rFonts w:ascii="Times New Roman" w:hAnsi="Times New Roman" w:cs="Times New Roman"/>
                <w:sz w:val="22"/>
                <w:szCs w:val="22"/>
                <w:lang w:val="en-GB"/>
              </w:rPr>
              <w:t xml:space="preserve">, as well as other companies with which the Partner, the Distributor and specified persons at their own discretion enter into corresponding contracts for the execution of certain processes; </w:t>
            </w:r>
          </w:p>
        </w:tc>
      </w:tr>
      <w:tr w:rsidR="000D4A71" w:rsidRPr="00D753CF" w14:paraId="3D92981C" w14:textId="2D944E46" w:rsidTr="00972BC5">
        <w:trPr>
          <w:trHeight w:val="20"/>
        </w:trPr>
        <w:tc>
          <w:tcPr>
            <w:tcW w:w="4673" w:type="dxa"/>
          </w:tcPr>
          <w:p w14:paraId="7B8522BD" w14:textId="78EE77B8" w:rsidR="000D4A71" w:rsidRPr="00972BC5" w:rsidRDefault="000D4A71" w:rsidP="00D753CF">
            <w:pPr>
              <w:pStyle w:val="aa"/>
              <w:numPr>
                <w:ilvl w:val="0"/>
                <w:numId w:val="6"/>
              </w:numPr>
              <w:ind w:left="311" w:hanging="311"/>
              <w:mirrorIndents w:val="0"/>
              <w:jc w:val="both"/>
              <w:rPr>
                <w:rFonts w:ascii="Times New Roman" w:hAnsi="Times New Roman" w:cs="Times New Roman"/>
                <w:sz w:val="22"/>
                <w:szCs w:val="22"/>
                <w:lang w:eastAsia="x-none"/>
              </w:rPr>
            </w:pPr>
            <w:r w:rsidRPr="00972BC5">
              <w:rPr>
                <w:rFonts w:ascii="Times New Roman" w:hAnsi="Times New Roman" w:cs="Times New Roman"/>
                <w:sz w:val="22"/>
                <w:szCs w:val="22"/>
                <w:lang w:eastAsia="x-none"/>
              </w:rPr>
              <w:lastRenderedPageBreak/>
              <w:t xml:space="preserve">в отношении Данных работников Партнера: возможность публикации в общедоступных источниках (в том числе, на порталах, веб-сайтах и в мобильных приложениях Партнера, Дистрибьютора или их контрагентов), а также передачи Данных </w:t>
            </w:r>
            <w:r w:rsidR="00010D47" w:rsidRPr="00972BC5">
              <w:rPr>
                <w:rFonts w:ascii="Times New Roman" w:hAnsi="Times New Roman" w:cs="Times New Roman"/>
                <w:sz w:val="22"/>
                <w:szCs w:val="22"/>
                <w:lang w:val="en-US" w:eastAsia="x-none"/>
              </w:rPr>
              <w:t>Daimler</w:t>
            </w:r>
            <w:r w:rsidR="00010D47" w:rsidRPr="00972BC5">
              <w:rPr>
                <w:rFonts w:ascii="Times New Roman" w:hAnsi="Times New Roman" w:cs="Times New Roman"/>
                <w:sz w:val="22"/>
                <w:szCs w:val="22"/>
                <w:lang w:eastAsia="x-none"/>
              </w:rPr>
              <w:t xml:space="preserve"> </w:t>
            </w:r>
            <w:r w:rsidR="00010D47" w:rsidRPr="00972BC5">
              <w:rPr>
                <w:rFonts w:ascii="Times New Roman" w:hAnsi="Times New Roman" w:cs="Times New Roman"/>
                <w:sz w:val="22"/>
                <w:szCs w:val="22"/>
                <w:lang w:val="en-US" w:eastAsia="x-none"/>
              </w:rPr>
              <w:t>Truck</w:t>
            </w:r>
            <w:r w:rsidR="00010D47" w:rsidRPr="00972BC5">
              <w:rPr>
                <w:rFonts w:ascii="Times New Roman" w:hAnsi="Times New Roman" w:cs="Times New Roman"/>
                <w:sz w:val="22"/>
                <w:szCs w:val="22"/>
                <w:lang w:eastAsia="x-none"/>
              </w:rPr>
              <w:t xml:space="preserve"> </w:t>
            </w:r>
            <w:r w:rsidR="00010D47" w:rsidRPr="00972BC5">
              <w:rPr>
                <w:rFonts w:ascii="Times New Roman" w:hAnsi="Times New Roman" w:cs="Times New Roman"/>
                <w:sz w:val="22"/>
                <w:szCs w:val="22"/>
                <w:lang w:val="en-US" w:eastAsia="x-none"/>
              </w:rPr>
              <w:t>AG</w:t>
            </w:r>
            <w:r w:rsidRPr="00972BC5">
              <w:rPr>
                <w:rFonts w:ascii="Times New Roman" w:hAnsi="Times New Roman" w:cs="Times New Roman"/>
                <w:sz w:val="22"/>
                <w:szCs w:val="22"/>
                <w:lang w:eastAsia="x-none"/>
              </w:rPr>
              <w:t xml:space="preserve">, возможность обработки Данных Дистрибьютором в течение </w:t>
            </w:r>
            <w:r w:rsidR="0073537D">
              <w:rPr>
                <w:rFonts w:ascii="Times New Roman" w:hAnsi="Times New Roman" w:cs="Times New Roman"/>
                <w:sz w:val="22"/>
                <w:szCs w:val="22"/>
                <w:lang w:eastAsia="x-none"/>
              </w:rPr>
              <w:t>5 (пять) лет</w:t>
            </w:r>
            <w:r w:rsidR="00785939">
              <w:rPr>
                <w:rFonts w:ascii="Times New Roman" w:hAnsi="Times New Roman" w:cs="Times New Roman"/>
                <w:sz w:val="22"/>
                <w:szCs w:val="22"/>
                <w:lang w:eastAsia="x-none"/>
              </w:rPr>
              <w:t xml:space="preserve"> </w:t>
            </w:r>
            <w:r w:rsidRPr="00972BC5">
              <w:rPr>
                <w:rFonts w:ascii="Times New Roman" w:hAnsi="Times New Roman" w:cs="Times New Roman"/>
                <w:sz w:val="22"/>
                <w:szCs w:val="22"/>
                <w:lang w:eastAsia="x-none"/>
              </w:rPr>
              <w:t xml:space="preserve">после прекращения действия трудового или гражданско-правового договора работника с Партнером. </w:t>
            </w:r>
          </w:p>
        </w:tc>
        <w:tc>
          <w:tcPr>
            <w:tcW w:w="4677" w:type="dxa"/>
          </w:tcPr>
          <w:p w14:paraId="2D8BA64D" w14:textId="3DA3E87C" w:rsidR="000D4A71" w:rsidRPr="00972BC5" w:rsidRDefault="000D4A71" w:rsidP="00CA3410">
            <w:pPr>
              <w:pStyle w:val="aa"/>
              <w:numPr>
                <w:ilvl w:val="0"/>
                <w:numId w:val="6"/>
              </w:numPr>
              <w:ind w:left="314" w:hanging="314"/>
              <w:mirrorIndents w:val="0"/>
              <w:jc w:val="both"/>
              <w:rPr>
                <w:rFonts w:ascii="Times New Roman" w:hAnsi="Times New Roman" w:cs="Times New Roman"/>
                <w:sz w:val="22"/>
                <w:szCs w:val="22"/>
                <w:lang w:val="en-GB" w:eastAsia="x-none"/>
              </w:rPr>
            </w:pPr>
            <w:proofErr w:type="gramStart"/>
            <w:r w:rsidRPr="00972BC5">
              <w:rPr>
                <w:rFonts w:ascii="Times New Roman" w:hAnsi="Times New Roman" w:cs="Times New Roman"/>
                <w:sz w:val="22"/>
                <w:szCs w:val="22"/>
                <w:lang w:val="en-GB"/>
              </w:rPr>
              <w:t xml:space="preserve">regarding the Data of the Partner’s employees: permit publication in publicly available sources (including at portals, websites and mobile applications of the Partner, Distributor and their counterparties) and transfer of the Data to </w:t>
            </w:r>
            <w:r w:rsidR="00010D47" w:rsidRPr="00972BC5">
              <w:rPr>
                <w:rFonts w:ascii="Times New Roman" w:hAnsi="Times New Roman" w:cs="Times New Roman"/>
                <w:sz w:val="22"/>
                <w:szCs w:val="22"/>
                <w:lang w:val="en-GB"/>
              </w:rPr>
              <w:t>Daimler Truck</w:t>
            </w:r>
            <w:r w:rsidR="00DF2CFA" w:rsidRPr="00972BC5">
              <w:rPr>
                <w:rFonts w:ascii="Times New Roman" w:hAnsi="Times New Roman" w:cs="Times New Roman"/>
                <w:sz w:val="22"/>
                <w:szCs w:val="22"/>
                <w:lang w:val="en-GB"/>
              </w:rPr>
              <w:t>s</w:t>
            </w:r>
            <w:r w:rsidR="00CA3410">
              <w:rPr>
                <w:rFonts w:ascii="Times New Roman" w:hAnsi="Times New Roman" w:cs="Times New Roman"/>
                <w:sz w:val="22"/>
                <w:szCs w:val="22"/>
                <w:lang w:val="en-GB"/>
              </w:rPr>
              <w:t xml:space="preserve"> AG</w:t>
            </w:r>
            <w:r w:rsidRPr="00972BC5">
              <w:rPr>
                <w:rFonts w:ascii="Times New Roman" w:hAnsi="Times New Roman" w:cs="Times New Roman"/>
                <w:sz w:val="22"/>
                <w:szCs w:val="22"/>
                <w:lang w:val="en-GB"/>
              </w:rPr>
              <w:t xml:space="preserve">, and allow the Distributor to process the Data during </w:t>
            </w:r>
            <w:r w:rsidR="0073537D" w:rsidRPr="0073537D">
              <w:rPr>
                <w:rFonts w:ascii="Times New Roman" w:hAnsi="Times New Roman" w:cs="Times New Roman"/>
                <w:sz w:val="22"/>
                <w:szCs w:val="22"/>
                <w:lang w:val="en-US"/>
              </w:rPr>
              <w:t>5</w:t>
            </w:r>
            <w:r w:rsidR="00785939">
              <w:rPr>
                <w:rFonts w:ascii="Times New Roman" w:hAnsi="Times New Roman" w:cs="Times New Roman"/>
                <w:sz w:val="22"/>
                <w:szCs w:val="22"/>
                <w:lang w:val="en-GB"/>
              </w:rPr>
              <w:t xml:space="preserve"> (</w:t>
            </w:r>
            <w:r w:rsidR="0073537D">
              <w:rPr>
                <w:rFonts w:ascii="Times New Roman" w:hAnsi="Times New Roman" w:cs="Times New Roman"/>
                <w:sz w:val="22"/>
                <w:szCs w:val="22"/>
                <w:lang w:val="en-GB"/>
              </w:rPr>
              <w:t>five</w:t>
            </w:r>
            <w:r w:rsidR="00785939">
              <w:rPr>
                <w:rFonts w:ascii="Times New Roman" w:hAnsi="Times New Roman" w:cs="Times New Roman"/>
                <w:sz w:val="22"/>
                <w:szCs w:val="22"/>
                <w:lang w:val="en-GB"/>
              </w:rPr>
              <w:t>)</w:t>
            </w:r>
            <w:r w:rsidRPr="00972BC5">
              <w:rPr>
                <w:rFonts w:ascii="Times New Roman" w:hAnsi="Times New Roman" w:cs="Times New Roman"/>
                <w:sz w:val="22"/>
                <w:szCs w:val="22"/>
                <w:lang w:val="en-GB"/>
              </w:rPr>
              <w:t xml:space="preserve"> years after the termination of an employment contract or a civil-law contract between an employee and the Partner.</w:t>
            </w:r>
            <w:proofErr w:type="gramEnd"/>
            <w:r w:rsidRPr="00972BC5">
              <w:rPr>
                <w:rFonts w:ascii="Times New Roman" w:hAnsi="Times New Roman" w:cs="Times New Roman"/>
                <w:sz w:val="22"/>
                <w:szCs w:val="22"/>
                <w:lang w:val="en-GB"/>
              </w:rPr>
              <w:t xml:space="preserve"> </w:t>
            </w:r>
          </w:p>
        </w:tc>
      </w:tr>
      <w:tr w:rsidR="000D4A71" w:rsidRPr="00D753CF" w14:paraId="6F559B6B" w14:textId="6177ADC4" w:rsidTr="00972BC5">
        <w:trPr>
          <w:trHeight w:val="20"/>
        </w:trPr>
        <w:tc>
          <w:tcPr>
            <w:tcW w:w="4673" w:type="dxa"/>
          </w:tcPr>
          <w:p w14:paraId="3BE22FEE" w14:textId="67C6EF0B" w:rsidR="000D4A71" w:rsidRPr="00972BC5" w:rsidRDefault="0042546E" w:rsidP="000D4A71">
            <w:pPr>
              <w:jc w:val="both"/>
              <w:rPr>
                <w:rFonts w:ascii="Times New Roman" w:hAnsi="Times New Roman" w:cs="Times New Roman"/>
                <w:sz w:val="22"/>
                <w:szCs w:val="22"/>
                <w:lang w:eastAsia="x-none"/>
              </w:rPr>
            </w:pPr>
            <w:r w:rsidRPr="00972BC5">
              <w:rPr>
                <w:rFonts w:ascii="Times New Roman" w:hAnsi="Times New Roman" w:cs="Times New Roman"/>
                <w:sz w:val="22"/>
                <w:szCs w:val="22"/>
                <w:lang w:eastAsia="x-none"/>
              </w:rPr>
              <w:t>1.4. </w:t>
            </w:r>
            <w:r w:rsidR="000D4A71" w:rsidRPr="00972BC5">
              <w:rPr>
                <w:rFonts w:ascii="Times New Roman" w:hAnsi="Times New Roman" w:cs="Times New Roman"/>
                <w:sz w:val="22"/>
                <w:szCs w:val="22"/>
                <w:lang w:eastAsia="x-none"/>
              </w:rPr>
              <w:t>Стороны имеют право обрабатывать Данные любыми средствами и с помощью любых способов/действий (операций), допускаемых применимым Регулированием, соответствующих установленным Сторонами целям, если только такие способы/действия (операции) не будут прямо ограничены соответствующим законным основанием такой обработки Данных, о чем в любом случае сообщит Сторона, передающая Данные другой Стороне (</w:t>
            </w:r>
            <w:r w:rsidRPr="00972BC5">
              <w:rPr>
                <w:rFonts w:ascii="Times New Roman" w:hAnsi="Times New Roman" w:cs="Times New Roman"/>
                <w:sz w:val="22"/>
                <w:szCs w:val="22"/>
                <w:lang w:eastAsia="x-none"/>
              </w:rPr>
              <w:t xml:space="preserve">далее - </w:t>
            </w:r>
            <w:r w:rsidR="000D4A71" w:rsidRPr="00972BC5">
              <w:rPr>
                <w:rFonts w:ascii="Times New Roman" w:hAnsi="Times New Roman" w:cs="Times New Roman"/>
                <w:sz w:val="22"/>
                <w:szCs w:val="22"/>
                <w:lang w:eastAsia="x-none"/>
              </w:rPr>
              <w:t>«</w:t>
            </w:r>
            <w:r w:rsidR="000D4A71" w:rsidRPr="00972BC5">
              <w:rPr>
                <w:rFonts w:ascii="Times New Roman" w:hAnsi="Times New Roman" w:cs="Times New Roman"/>
                <w:b/>
                <w:sz w:val="22"/>
                <w:szCs w:val="22"/>
                <w:lang w:eastAsia="x-none"/>
              </w:rPr>
              <w:t>Передающая Сторона</w:t>
            </w:r>
            <w:r w:rsidR="000D4A71" w:rsidRPr="00972BC5">
              <w:rPr>
                <w:rFonts w:ascii="Times New Roman" w:hAnsi="Times New Roman" w:cs="Times New Roman"/>
                <w:sz w:val="22"/>
                <w:szCs w:val="22"/>
                <w:lang w:eastAsia="x-none"/>
              </w:rPr>
              <w:t xml:space="preserve">»). </w:t>
            </w:r>
          </w:p>
        </w:tc>
        <w:tc>
          <w:tcPr>
            <w:tcW w:w="4677" w:type="dxa"/>
          </w:tcPr>
          <w:p w14:paraId="47521138" w14:textId="10C99BBC" w:rsidR="000D4A71" w:rsidRPr="00972BC5" w:rsidRDefault="0042546E" w:rsidP="000D4A71">
            <w:pPr>
              <w:jc w:val="both"/>
              <w:rPr>
                <w:rFonts w:ascii="Times New Roman" w:hAnsi="Times New Roman" w:cs="Times New Roman"/>
                <w:sz w:val="22"/>
                <w:szCs w:val="22"/>
                <w:lang w:val="en-GB" w:eastAsia="x-none"/>
              </w:rPr>
            </w:pPr>
            <w:proofErr w:type="gramStart"/>
            <w:r w:rsidRPr="00972BC5">
              <w:rPr>
                <w:rFonts w:ascii="Times New Roman" w:hAnsi="Times New Roman" w:cs="Times New Roman"/>
                <w:sz w:val="22"/>
                <w:szCs w:val="22"/>
                <w:lang w:val="en-GB"/>
              </w:rPr>
              <w:t>1.4. </w:t>
            </w:r>
            <w:r w:rsidR="000D4A71" w:rsidRPr="00972BC5">
              <w:rPr>
                <w:rFonts w:ascii="Times New Roman" w:hAnsi="Times New Roman" w:cs="Times New Roman"/>
                <w:sz w:val="22"/>
                <w:szCs w:val="22"/>
                <w:lang w:val="en-GB"/>
              </w:rPr>
              <w:t xml:space="preserve">The Parties may process the Data using any </w:t>
            </w:r>
            <w:r w:rsidR="000D4A71" w:rsidRPr="00972BC5">
              <w:rPr>
                <w:rFonts w:ascii="Times New Roman" w:hAnsi="Times New Roman" w:cs="Times New Roman"/>
                <w:sz w:val="22"/>
                <w:szCs w:val="22"/>
                <w:lang w:val="en-US"/>
              </w:rPr>
              <w:t xml:space="preserve">means and </w:t>
            </w:r>
            <w:r w:rsidR="000D4A71" w:rsidRPr="00972BC5">
              <w:rPr>
                <w:rFonts w:ascii="Times New Roman" w:hAnsi="Times New Roman" w:cs="Times New Roman"/>
                <w:sz w:val="22"/>
                <w:szCs w:val="22"/>
                <w:lang w:val="en-GB"/>
              </w:rPr>
              <w:t>methods/actions (operations) that are permitted by the applicable Regulation and meet the purposes agreed by the Parties, unless such methods/actions (operations) are expressly restricted under the relevant legal ground for such Data processing, which will in any case be communicated by the Party transferring the Data (</w:t>
            </w:r>
            <w:r w:rsidRPr="00972BC5">
              <w:rPr>
                <w:rFonts w:ascii="Times New Roman" w:hAnsi="Times New Roman" w:cs="Times New Roman"/>
                <w:sz w:val="22"/>
                <w:szCs w:val="22"/>
                <w:lang w:val="en-US"/>
              </w:rPr>
              <w:t xml:space="preserve">hereinafter - </w:t>
            </w:r>
            <w:r w:rsidR="000D4A71" w:rsidRPr="00972BC5">
              <w:rPr>
                <w:rFonts w:ascii="Times New Roman" w:hAnsi="Times New Roman" w:cs="Times New Roman"/>
                <w:sz w:val="22"/>
                <w:szCs w:val="22"/>
                <w:lang w:val="en-GB"/>
              </w:rPr>
              <w:t>the “</w:t>
            </w:r>
            <w:r w:rsidR="000D4A71" w:rsidRPr="00972BC5">
              <w:rPr>
                <w:rFonts w:ascii="Times New Roman" w:hAnsi="Times New Roman" w:cs="Times New Roman"/>
                <w:b/>
                <w:bCs/>
                <w:sz w:val="22"/>
                <w:szCs w:val="22"/>
                <w:lang w:val="en-GB"/>
              </w:rPr>
              <w:t>Transferring Party”</w:t>
            </w:r>
            <w:r w:rsidR="000D4A71" w:rsidRPr="00972BC5">
              <w:rPr>
                <w:rFonts w:ascii="Times New Roman" w:hAnsi="Times New Roman" w:cs="Times New Roman"/>
                <w:sz w:val="22"/>
                <w:szCs w:val="22"/>
                <w:lang w:val="en-GB"/>
              </w:rPr>
              <w:t>) to the other Party.</w:t>
            </w:r>
            <w:proofErr w:type="gramEnd"/>
          </w:p>
        </w:tc>
      </w:tr>
      <w:tr w:rsidR="000D4A71" w:rsidRPr="00D753CF" w14:paraId="18097EC0" w14:textId="17A9BB96" w:rsidTr="00972BC5">
        <w:trPr>
          <w:trHeight w:val="20"/>
        </w:trPr>
        <w:tc>
          <w:tcPr>
            <w:tcW w:w="4673" w:type="dxa"/>
          </w:tcPr>
          <w:p w14:paraId="66EC7320" w14:textId="47686BF7" w:rsidR="000D4A71" w:rsidRPr="00972BC5" w:rsidRDefault="0042546E" w:rsidP="000D4A71">
            <w:pPr>
              <w:jc w:val="both"/>
              <w:rPr>
                <w:rFonts w:ascii="Times New Roman" w:hAnsi="Times New Roman" w:cs="Times New Roman"/>
                <w:sz w:val="22"/>
                <w:szCs w:val="22"/>
                <w:lang w:eastAsia="x-none"/>
              </w:rPr>
            </w:pPr>
            <w:r w:rsidRPr="00972BC5">
              <w:rPr>
                <w:rFonts w:ascii="Times New Roman" w:hAnsi="Times New Roman" w:cs="Times New Roman"/>
                <w:sz w:val="22"/>
                <w:szCs w:val="22"/>
                <w:lang w:eastAsia="x-none"/>
              </w:rPr>
              <w:t>1.5. </w:t>
            </w:r>
            <w:r w:rsidR="000D4A71" w:rsidRPr="00972BC5">
              <w:rPr>
                <w:rFonts w:ascii="Times New Roman" w:hAnsi="Times New Roman" w:cs="Times New Roman"/>
                <w:sz w:val="22"/>
                <w:szCs w:val="22"/>
                <w:lang w:eastAsia="x-none"/>
              </w:rPr>
              <w:t xml:space="preserve">Стороны могут передавать Данные любыми способами, включая загрузку в информационные системы, передачу по электронной почте, предоставление материальных носителей и иные способы. </w:t>
            </w:r>
          </w:p>
        </w:tc>
        <w:tc>
          <w:tcPr>
            <w:tcW w:w="4677" w:type="dxa"/>
          </w:tcPr>
          <w:p w14:paraId="658E359E" w14:textId="6A9CCF94" w:rsidR="000D4A71" w:rsidRPr="00972BC5" w:rsidRDefault="0042546E" w:rsidP="000D4A71">
            <w:pPr>
              <w:jc w:val="both"/>
              <w:rPr>
                <w:rFonts w:ascii="Times New Roman" w:hAnsi="Times New Roman" w:cs="Times New Roman"/>
                <w:sz w:val="22"/>
                <w:szCs w:val="22"/>
                <w:lang w:val="en-GB" w:eastAsia="x-none"/>
              </w:rPr>
            </w:pPr>
            <w:r w:rsidRPr="00972BC5">
              <w:rPr>
                <w:rFonts w:ascii="Times New Roman" w:hAnsi="Times New Roman" w:cs="Times New Roman"/>
                <w:sz w:val="22"/>
                <w:szCs w:val="22"/>
                <w:lang w:val="en-GB"/>
              </w:rPr>
              <w:t>1.5. </w:t>
            </w:r>
            <w:r w:rsidR="000D4A71" w:rsidRPr="00972BC5">
              <w:rPr>
                <w:rFonts w:ascii="Times New Roman" w:hAnsi="Times New Roman" w:cs="Times New Roman"/>
                <w:sz w:val="22"/>
                <w:szCs w:val="22"/>
                <w:lang w:val="en-GB"/>
              </w:rPr>
              <w:t>The Parties may transfer the Data in any way, including uploading into information systems, sending by email, providing tangible media and other ways.</w:t>
            </w:r>
          </w:p>
        </w:tc>
      </w:tr>
      <w:tr w:rsidR="000D4A71" w:rsidRPr="00D753CF" w14:paraId="4E5702E2" w14:textId="16109F28" w:rsidTr="00972BC5">
        <w:trPr>
          <w:trHeight w:val="20"/>
        </w:trPr>
        <w:tc>
          <w:tcPr>
            <w:tcW w:w="4673" w:type="dxa"/>
          </w:tcPr>
          <w:p w14:paraId="49EAC366" w14:textId="157C8277" w:rsidR="000D4A71" w:rsidRPr="00972BC5" w:rsidRDefault="0042546E" w:rsidP="000D4A71">
            <w:pPr>
              <w:jc w:val="both"/>
              <w:rPr>
                <w:rFonts w:ascii="Times New Roman" w:hAnsi="Times New Roman" w:cs="Times New Roman"/>
                <w:sz w:val="22"/>
                <w:szCs w:val="22"/>
                <w:lang w:eastAsia="x-none"/>
              </w:rPr>
            </w:pPr>
            <w:r w:rsidRPr="00972BC5">
              <w:rPr>
                <w:rFonts w:ascii="Times New Roman" w:hAnsi="Times New Roman" w:cs="Times New Roman"/>
                <w:sz w:val="22"/>
                <w:szCs w:val="22"/>
                <w:lang w:eastAsia="x-none"/>
              </w:rPr>
              <w:t>1.6. </w:t>
            </w:r>
            <w:r w:rsidR="000D4A71" w:rsidRPr="00972BC5">
              <w:rPr>
                <w:rFonts w:ascii="Times New Roman" w:hAnsi="Times New Roman" w:cs="Times New Roman"/>
                <w:sz w:val="22"/>
                <w:szCs w:val="22"/>
                <w:lang w:eastAsia="x-none"/>
              </w:rPr>
              <w:t xml:space="preserve">Стороны обязаны обеспечить передачу Данных только при отсутствии каких-либо обстоятельств, указывающих на то, что такие Данные могут являться недостоверными. </w:t>
            </w:r>
          </w:p>
        </w:tc>
        <w:tc>
          <w:tcPr>
            <w:tcW w:w="4677" w:type="dxa"/>
          </w:tcPr>
          <w:p w14:paraId="16B68592" w14:textId="2C098B76" w:rsidR="000D4A71" w:rsidRPr="00972BC5" w:rsidRDefault="0042546E" w:rsidP="000D4A71">
            <w:pPr>
              <w:jc w:val="both"/>
              <w:rPr>
                <w:rFonts w:ascii="Times New Roman" w:hAnsi="Times New Roman" w:cs="Times New Roman"/>
                <w:sz w:val="22"/>
                <w:szCs w:val="22"/>
                <w:lang w:val="en-GB" w:eastAsia="x-none"/>
              </w:rPr>
            </w:pPr>
            <w:r w:rsidRPr="00972BC5">
              <w:rPr>
                <w:rFonts w:ascii="Times New Roman" w:hAnsi="Times New Roman" w:cs="Times New Roman"/>
                <w:sz w:val="22"/>
                <w:szCs w:val="22"/>
                <w:lang w:val="en-GB"/>
              </w:rPr>
              <w:t>1.6. </w:t>
            </w:r>
            <w:r w:rsidR="000D4A71" w:rsidRPr="00972BC5">
              <w:rPr>
                <w:rFonts w:ascii="Times New Roman" w:hAnsi="Times New Roman" w:cs="Times New Roman"/>
                <w:sz w:val="22"/>
                <w:szCs w:val="22"/>
                <w:lang w:val="en-GB"/>
              </w:rPr>
              <w:t xml:space="preserve">The Parties shall ensure Data transfer only </w:t>
            </w:r>
            <w:proofErr w:type="gramStart"/>
            <w:r w:rsidR="000D4A71" w:rsidRPr="00972BC5">
              <w:rPr>
                <w:rFonts w:ascii="Times New Roman" w:hAnsi="Times New Roman" w:cs="Times New Roman"/>
                <w:sz w:val="22"/>
                <w:szCs w:val="22"/>
                <w:lang w:val="en-GB"/>
              </w:rPr>
              <w:t>provided that</w:t>
            </w:r>
            <w:proofErr w:type="gramEnd"/>
            <w:r w:rsidR="000D4A71" w:rsidRPr="00972BC5">
              <w:rPr>
                <w:rFonts w:ascii="Times New Roman" w:hAnsi="Times New Roman" w:cs="Times New Roman"/>
                <w:sz w:val="22"/>
                <w:szCs w:val="22"/>
                <w:lang w:val="en-GB"/>
              </w:rPr>
              <w:t xml:space="preserve"> there are no circumstances indicating that such Data might be incorrect. </w:t>
            </w:r>
          </w:p>
        </w:tc>
      </w:tr>
      <w:tr w:rsidR="00972BC5" w:rsidRPr="00D753CF" w14:paraId="026A5A12" w14:textId="77777777" w:rsidTr="00972BC5">
        <w:trPr>
          <w:trHeight w:val="20"/>
        </w:trPr>
        <w:tc>
          <w:tcPr>
            <w:tcW w:w="4673" w:type="dxa"/>
          </w:tcPr>
          <w:p w14:paraId="51F0BAAB" w14:textId="77777777" w:rsidR="00972BC5" w:rsidRPr="009261BF" w:rsidRDefault="00972BC5" w:rsidP="000D4A71">
            <w:pPr>
              <w:jc w:val="both"/>
              <w:rPr>
                <w:rFonts w:ascii="Times New Roman" w:hAnsi="Times New Roman" w:cs="Times New Roman"/>
                <w:sz w:val="22"/>
                <w:szCs w:val="22"/>
                <w:lang w:val="en-US" w:eastAsia="x-none"/>
              </w:rPr>
            </w:pPr>
          </w:p>
        </w:tc>
        <w:tc>
          <w:tcPr>
            <w:tcW w:w="4677" w:type="dxa"/>
          </w:tcPr>
          <w:p w14:paraId="1B3604FF" w14:textId="77777777" w:rsidR="00972BC5" w:rsidRPr="00972BC5" w:rsidRDefault="00972BC5" w:rsidP="000D4A71">
            <w:pPr>
              <w:jc w:val="both"/>
              <w:rPr>
                <w:rFonts w:ascii="Times New Roman" w:hAnsi="Times New Roman" w:cs="Times New Roman"/>
                <w:sz w:val="22"/>
                <w:szCs w:val="22"/>
                <w:lang w:val="en-GB"/>
              </w:rPr>
            </w:pPr>
          </w:p>
        </w:tc>
      </w:tr>
      <w:tr w:rsidR="000D4A71" w:rsidRPr="00D753CF" w14:paraId="566949CE" w14:textId="34AE519A" w:rsidTr="00972BC5">
        <w:trPr>
          <w:trHeight w:val="20"/>
        </w:trPr>
        <w:tc>
          <w:tcPr>
            <w:tcW w:w="4673" w:type="dxa"/>
          </w:tcPr>
          <w:p w14:paraId="109F9D7C" w14:textId="53E8FE0D" w:rsidR="000D4A71" w:rsidRPr="00972BC5" w:rsidRDefault="0042546E" w:rsidP="000D4A71">
            <w:pPr>
              <w:jc w:val="both"/>
              <w:rPr>
                <w:rFonts w:ascii="Times New Roman" w:hAnsi="Times New Roman" w:cs="Times New Roman"/>
                <w:b/>
                <w:sz w:val="22"/>
                <w:szCs w:val="22"/>
                <w:lang w:eastAsia="x-none"/>
              </w:rPr>
            </w:pPr>
            <w:r w:rsidRPr="00972BC5">
              <w:rPr>
                <w:rFonts w:ascii="Times New Roman" w:hAnsi="Times New Roman" w:cs="Times New Roman"/>
                <w:b/>
                <w:sz w:val="22"/>
                <w:szCs w:val="22"/>
                <w:lang w:eastAsia="x-none"/>
              </w:rPr>
              <w:t>2. </w:t>
            </w:r>
            <w:r w:rsidR="000D4A71" w:rsidRPr="00972BC5">
              <w:rPr>
                <w:rFonts w:ascii="Times New Roman" w:hAnsi="Times New Roman" w:cs="Times New Roman"/>
                <w:b/>
                <w:sz w:val="22"/>
                <w:szCs w:val="22"/>
                <w:lang w:eastAsia="x-none"/>
              </w:rPr>
              <w:t>Основания обработки Данных</w:t>
            </w:r>
          </w:p>
        </w:tc>
        <w:tc>
          <w:tcPr>
            <w:tcW w:w="4677" w:type="dxa"/>
          </w:tcPr>
          <w:p w14:paraId="1E7D4F9F" w14:textId="4F64C187" w:rsidR="000D4A71" w:rsidRPr="00972BC5" w:rsidRDefault="0042546E" w:rsidP="000D4A71">
            <w:pPr>
              <w:jc w:val="both"/>
              <w:rPr>
                <w:rFonts w:ascii="Times New Roman" w:hAnsi="Times New Roman" w:cs="Times New Roman"/>
                <w:b/>
                <w:sz w:val="22"/>
                <w:szCs w:val="22"/>
                <w:lang w:val="en-US" w:eastAsia="x-none"/>
              </w:rPr>
            </w:pPr>
            <w:r w:rsidRPr="00972BC5">
              <w:rPr>
                <w:rFonts w:ascii="Times New Roman" w:hAnsi="Times New Roman" w:cs="Times New Roman"/>
                <w:b/>
                <w:sz w:val="22"/>
                <w:szCs w:val="22"/>
                <w:lang w:val="en-US"/>
              </w:rPr>
              <w:t>2.</w:t>
            </w:r>
            <w:r w:rsidRPr="00972BC5">
              <w:rPr>
                <w:rFonts w:ascii="Times New Roman" w:hAnsi="Times New Roman" w:cs="Times New Roman"/>
                <w:b/>
                <w:sz w:val="22"/>
                <w:szCs w:val="22"/>
                <w:lang w:val="en-GB"/>
              </w:rPr>
              <w:t> </w:t>
            </w:r>
            <w:r w:rsidR="000D4A71" w:rsidRPr="00972BC5">
              <w:rPr>
                <w:rFonts w:ascii="Times New Roman" w:hAnsi="Times New Roman" w:cs="Times New Roman"/>
                <w:b/>
                <w:sz w:val="22"/>
                <w:szCs w:val="22"/>
                <w:lang w:val="en-GB"/>
              </w:rPr>
              <w:t>The</w:t>
            </w:r>
            <w:r w:rsidR="000D4A71" w:rsidRPr="00972BC5">
              <w:rPr>
                <w:rFonts w:ascii="Times New Roman" w:hAnsi="Times New Roman" w:cs="Times New Roman"/>
                <w:b/>
                <w:sz w:val="22"/>
                <w:szCs w:val="22"/>
                <w:lang w:val="en-US"/>
              </w:rPr>
              <w:t xml:space="preserve"> </w:t>
            </w:r>
            <w:r w:rsidR="000D4A71" w:rsidRPr="00972BC5">
              <w:rPr>
                <w:rFonts w:ascii="Times New Roman" w:hAnsi="Times New Roman" w:cs="Times New Roman"/>
                <w:b/>
                <w:sz w:val="22"/>
                <w:szCs w:val="22"/>
                <w:lang w:val="en-GB"/>
              </w:rPr>
              <w:t>basis</w:t>
            </w:r>
            <w:r w:rsidR="000D4A71" w:rsidRPr="00972BC5">
              <w:rPr>
                <w:rFonts w:ascii="Times New Roman" w:hAnsi="Times New Roman" w:cs="Times New Roman"/>
                <w:b/>
                <w:sz w:val="22"/>
                <w:szCs w:val="22"/>
                <w:lang w:val="en-US"/>
              </w:rPr>
              <w:t xml:space="preserve"> </w:t>
            </w:r>
            <w:r w:rsidR="000D4A71" w:rsidRPr="00972BC5">
              <w:rPr>
                <w:rFonts w:ascii="Times New Roman" w:hAnsi="Times New Roman" w:cs="Times New Roman"/>
                <w:b/>
                <w:sz w:val="22"/>
                <w:szCs w:val="22"/>
                <w:lang w:val="en-GB"/>
              </w:rPr>
              <w:t>for</w:t>
            </w:r>
            <w:r w:rsidR="000D4A71" w:rsidRPr="00972BC5">
              <w:rPr>
                <w:rFonts w:ascii="Times New Roman" w:hAnsi="Times New Roman" w:cs="Times New Roman"/>
                <w:b/>
                <w:sz w:val="22"/>
                <w:szCs w:val="22"/>
                <w:lang w:val="en-US"/>
              </w:rPr>
              <w:t xml:space="preserve"> </w:t>
            </w:r>
            <w:r w:rsidR="000D4A71" w:rsidRPr="00972BC5">
              <w:rPr>
                <w:rFonts w:ascii="Times New Roman" w:hAnsi="Times New Roman" w:cs="Times New Roman"/>
                <w:b/>
                <w:sz w:val="22"/>
                <w:szCs w:val="22"/>
                <w:lang w:val="en-GB"/>
              </w:rPr>
              <w:t>the</w:t>
            </w:r>
            <w:r w:rsidR="000D4A71" w:rsidRPr="00972BC5">
              <w:rPr>
                <w:rFonts w:ascii="Times New Roman" w:hAnsi="Times New Roman" w:cs="Times New Roman"/>
                <w:b/>
                <w:sz w:val="22"/>
                <w:szCs w:val="22"/>
                <w:lang w:val="en-US"/>
              </w:rPr>
              <w:t xml:space="preserve"> </w:t>
            </w:r>
            <w:r w:rsidR="000D4A71" w:rsidRPr="00972BC5">
              <w:rPr>
                <w:rFonts w:ascii="Times New Roman" w:hAnsi="Times New Roman" w:cs="Times New Roman"/>
                <w:b/>
                <w:sz w:val="22"/>
                <w:szCs w:val="22"/>
                <w:lang w:val="en-GB"/>
              </w:rPr>
              <w:t>Data</w:t>
            </w:r>
            <w:r w:rsidR="000D4A71" w:rsidRPr="00972BC5">
              <w:rPr>
                <w:rFonts w:ascii="Times New Roman" w:hAnsi="Times New Roman" w:cs="Times New Roman"/>
                <w:b/>
                <w:sz w:val="22"/>
                <w:szCs w:val="22"/>
                <w:lang w:val="en-US"/>
              </w:rPr>
              <w:t xml:space="preserve"> </w:t>
            </w:r>
            <w:r w:rsidR="000D4A71" w:rsidRPr="00972BC5">
              <w:rPr>
                <w:rFonts w:ascii="Times New Roman" w:hAnsi="Times New Roman" w:cs="Times New Roman"/>
                <w:b/>
                <w:sz w:val="22"/>
                <w:szCs w:val="22"/>
                <w:lang w:val="en-GB"/>
              </w:rPr>
              <w:t>processing</w:t>
            </w:r>
          </w:p>
        </w:tc>
      </w:tr>
      <w:tr w:rsidR="00972BC5" w:rsidRPr="00D753CF" w14:paraId="7E65B0B2" w14:textId="77777777" w:rsidTr="00972BC5">
        <w:trPr>
          <w:trHeight w:val="20"/>
        </w:trPr>
        <w:tc>
          <w:tcPr>
            <w:tcW w:w="4673" w:type="dxa"/>
          </w:tcPr>
          <w:p w14:paraId="031CD87C" w14:textId="77777777" w:rsidR="00972BC5" w:rsidRPr="009261BF" w:rsidRDefault="00972BC5" w:rsidP="000D4A71">
            <w:pPr>
              <w:jc w:val="both"/>
              <w:rPr>
                <w:rFonts w:ascii="Times New Roman" w:hAnsi="Times New Roman" w:cs="Times New Roman"/>
                <w:sz w:val="22"/>
                <w:szCs w:val="22"/>
                <w:lang w:val="en-US" w:eastAsia="x-none"/>
              </w:rPr>
            </w:pPr>
          </w:p>
        </w:tc>
        <w:tc>
          <w:tcPr>
            <w:tcW w:w="4677" w:type="dxa"/>
          </w:tcPr>
          <w:p w14:paraId="04A9BA88" w14:textId="77777777" w:rsidR="00972BC5" w:rsidRPr="00972BC5" w:rsidRDefault="00972BC5" w:rsidP="000D4A71">
            <w:pPr>
              <w:jc w:val="both"/>
              <w:rPr>
                <w:rFonts w:ascii="Times New Roman" w:hAnsi="Times New Roman" w:cs="Times New Roman"/>
                <w:sz w:val="22"/>
                <w:szCs w:val="22"/>
                <w:lang w:val="en-US"/>
              </w:rPr>
            </w:pPr>
          </w:p>
        </w:tc>
      </w:tr>
      <w:tr w:rsidR="000D4A71" w:rsidRPr="00D753CF" w14:paraId="65262017" w14:textId="31CD5B51" w:rsidTr="00972BC5">
        <w:trPr>
          <w:trHeight w:val="20"/>
        </w:trPr>
        <w:tc>
          <w:tcPr>
            <w:tcW w:w="4673" w:type="dxa"/>
          </w:tcPr>
          <w:p w14:paraId="73AA3E54" w14:textId="4DB9DA76" w:rsidR="000D4A71" w:rsidRPr="00972BC5" w:rsidRDefault="0042546E" w:rsidP="0042546E">
            <w:pPr>
              <w:mirrorIndents w:val="0"/>
              <w:jc w:val="both"/>
              <w:rPr>
                <w:rFonts w:ascii="Times New Roman" w:hAnsi="Times New Roman" w:cs="Times New Roman"/>
                <w:sz w:val="22"/>
                <w:szCs w:val="22"/>
                <w:lang w:eastAsia="x-none"/>
              </w:rPr>
            </w:pPr>
            <w:r w:rsidRPr="00972BC5">
              <w:rPr>
                <w:rFonts w:ascii="Times New Roman" w:hAnsi="Times New Roman" w:cs="Times New Roman"/>
                <w:sz w:val="22"/>
                <w:szCs w:val="22"/>
                <w:lang w:eastAsia="x-none"/>
              </w:rPr>
              <w:t>2.1. </w:t>
            </w:r>
            <w:r w:rsidR="000D4A71" w:rsidRPr="00972BC5">
              <w:rPr>
                <w:rFonts w:ascii="Times New Roman" w:hAnsi="Times New Roman" w:cs="Times New Roman"/>
                <w:sz w:val="22"/>
                <w:szCs w:val="22"/>
                <w:lang w:eastAsia="x-none"/>
              </w:rPr>
              <w:t>Передающая Сторона обязуется обеспечить наличие законного основания для передачи Данных и их обработки Стороной, принимающей Данные (</w:t>
            </w:r>
            <w:r w:rsidRPr="00972BC5">
              <w:rPr>
                <w:rFonts w:ascii="Times New Roman" w:hAnsi="Times New Roman" w:cs="Times New Roman"/>
                <w:sz w:val="22"/>
                <w:szCs w:val="22"/>
                <w:lang w:eastAsia="x-none"/>
              </w:rPr>
              <w:t xml:space="preserve">далее - </w:t>
            </w:r>
            <w:r w:rsidR="000D4A71" w:rsidRPr="00972BC5">
              <w:rPr>
                <w:rFonts w:ascii="Times New Roman" w:hAnsi="Times New Roman" w:cs="Times New Roman"/>
                <w:sz w:val="22"/>
                <w:szCs w:val="22"/>
                <w:lang w:eastAsia="x-none"/>
              </w:rPr>
              <w:t>«</w:t>
            </w:r>
            <w:r w:rsidR="000D4A71" w:rsidRPr="00972BC5">
              <w:rPr>
                <w:rFonts w:ascii="Times New Roman" w:hAnsi="Times New Roman" w:cs="Times New Roman"/>
                <w:b/>
                <w:sz w:val="22"/>
                <w:szCs w:val="22"/>
                <w:lang w:eastAsia="x-none"/>
              </w:rPr>
              <w:t>Принимающая Сторона</w:t>
            </w:r>
            <w:r w:rsidR="000D4A71" w:rsidRPr="00972BC5">
              <w:rPr>
                <w:rFonts w:ascii="Times New Roman" w:hAnsi="Times New Roman" w:cs="Times New Roman"/>
                <w:sz w:val="22"/>
                <w:szCs w:val="22"/>
                <w:lang w:eastAsia="x-none"/>
              </w:rPr>
              <w:t xml:space="preserve">»). Передающая Сторона передает Данные Принимающей Стороне только после обеспечения </w:t>
            </w:r>
            <w:r w:rsidR="00C72113" w:rsidRPr="00972BC5">
              <w:rPr>
                <w:rFonts w:ascii="Times New Roman" w:hAnsi="Times New Roman" w:cs="Times New Roman"/>
                <w:sz w:val="22"/>
                <w:szCs w:val="22"/>
                <w:lang w:eastAsia="x-none"/>
              </w:rPr>
              <w:t xml:space="preserve">Передающей Стороной </w:t>
            </w:r>
            <w:r w:rsidR="000D4A71" w:rsidRPr="00972BC5">
              <w:rPr>
                <w:rFonts w:ascii="Times New Roman" w:hAnsi="Times New Roman" w:cs="Times New Roman"/>
                <w:sz w:val="22"/>
                <w:szCs w:val="22"/>
                <w:lang w:eastAsia="x-none"/>
              </w:rPr>
              <w:t xml:space="preserve">необходимого и достаточного основания </w:t>
            </w:r>
            <w:r w:rsidR="00C72113" w:rsidRPr="00972BC5">
              <w:rPr>
                <w:rFonts w:ascii="Times New Roman" w:hAnsi="Times New Roman" w:cs="Times New Roman"/>
                <w:sz w:val="22"/>
                <w:szCs w:val="22"/>
                <w:lang w:eastAsia="x-none"/>
              </w:rPr>
              <w:t xml:space="preserve">для </w:t>
            </w:r>
            <w:r w:rsidR="000D4A71" w:rsidRPr="00972BC5">
              <w:rPr>
                <w:rFonts w:ascii="Times New Roman" w:hAnsi="Times New Roman" w:cs="Times New Roman"/>
                <w:sz w:val="22"/>
                <w:szCs w:val="22"/>
                <w:lang w:eastAsia="x-none"/>
              </w:rPr>
              <w:t>обработки Данных Принимающей Стороной</w:t>
            </w:r>
            <w:r w:rsidR="00E51ED7" w:rsidRPr="00972BC5">
              <w:rPr>
                <w:rFonts w:ascii="Times New Roman" w:hAnsi="Times New Roman" w:cs="Times New Roman"/>
                <w:sz w:val="22"/>
                <w:szCs w:val="22"/>
                <w:lang w:eastAsia="x-none"/>
              </w:rPr>
              <w:t xml:space="preserve">, в частности </w:t>
            </w:r>
            <w:r w:rsidR="00E51ED7" w:rsidRPr="00972BC5">
              <w:rPr>
                <w:rFonts w:ascii="Times New Roman" w:hAnsi="Times New Roman" w:cs="Times New Roman"/>
                <w:sz w:val="22"/>
                <w:szCs w:val="22"/>
                <w:lang w:eastAsia="x-none"/>
              </w:rPr>
              <w:lastRenderedPageBreak/>
              <w:t>получения согласия субъекта Данных</w:t>
            </w:r>
            <w:r w:rsidR="000D4A71" w:rsidRPr="00972BC5">
              <w:rPr>
                <w:rFonts w:ascii="Times New Roman" w:hAnsi="Times New Roman" w:cs="Times New Roman"/>
                <w:sz w:val="22"/>
                <w:szCs w:val="22"/>
                <w:lang w:eastAsia="x-none"/>
              </w:rPr>
              <w:t>. Основания обработки должны соответствовать целям и условиям, указанным в Приложении №</w:t>
            </w:r>
            <w:r w:rsidRPr="00972BC5">
              <w:rPr>
                <w:rFonts w:ascii="Times New Roman" w:hAnsi="Times New Roman" w:cs="Times New Roman"/>
                <w:sz w:val="22"/>
                <w:szCs w:val="22"/>
                <w:lang w:eastAsia="x-none"/>
              </w:rPr>
              <w:t> </w:t>
            </w:r>
            <w:r w:rsidR="000D4A71" w:rsidRPr="00972BC5">
              <w:rPr>
                <w:rFonts w:ascii="Times New Roman" w:hAnsi="Times New Roman" w:cs="Times New Roman"/>
                <w:sz w:val="22"/>
                <w:szCs w:val="22"/>
                <w:lang w:eastAsia="x-none"/>
              </w:rPr>
              <w:t xml:space="preserve">1 к Соглашению. Помимо этого, Сторона, передающая Данные, обязуется обеспечивать, если применимо, локализацию персональных данных на территории Российской Федерации в соответствии с ч. 5 ст. 18 152-ФЗ, а также предварительно уведомлять субъектов </w:t>
            </w:r>
            <w:r w:rsidR="00C72113" w:rsidRPr="00972BC5">
              <w:rPr>
                <w:rFonts w:ascii="Times New Roman" w:hAnsi="Times New Roman" w:cs="Times New Roman"/>
                <w:sz w:val="22"/>
                <w:szCs w:val="22"/>
                <w:lang w:eastAsia="x-none"/>
              </w:rPr>
              <w:t>Д</w:t>
            </w:r>
            <w:r w:rsidR="000D4A71" w:rsidRPr="00972BC5">
              <w:rPr>
                <w:rFonts w:ascii="Times New Roman" w:hAnsi="Times New Roman" w:cs="Times New Roman"/>
                <w:sz w:val="22"/>
                <w:szCs w:val="22"/>
                <w:lang w:eastAsia="x-none"/>
              </w:rPr>
              <w:t xml:space="preserve">анных о передаче их </w:t>
            </w:r>
            <w:r w:rsidR="00C72113" w:rsidRPr="00972BC5">
              <w:rPr>
                <w:rFonts w:ascii="Times New Roman" w:hAnsi="Times New Roman" w:cs="Times New Roman"/>
                <w:sz w:val="22"/>
                <w:szCs w:val="22"/>
                <w:lang w:eastAsia="x-none"/>
              </w:rPr>
              <w:t>Д</w:t>
            </w:r>
            <w:r w:rsidR="000D4A71" w:rsidRPr="00972BC5">
              <w:rPr>
                <w:rFonts w:ascii="Times New Roman" w:hAnsi="Times New Roman" w:cs="Times New Roman"/>
                <w:sz w:val="22"/>
                <w:szCs w:val="22"/>
                <w:lang w:eastAsia="x-none"/>
              </w:rPr>
              <w:t>анных другой Стороне и их обработке другой Стороной в указанных целях.</w:t>
            </w:r>
          </w:p>
        </w:tc>
        <w:tc>
          <w:tcPr>
            <w:tcW w:w="4677" w:type="dxa"/>
          </w:tcPr>
          <w:p w14:paraId="2E34F1D1" w14:textId="46679906" w:rsidR="000D4A71" w:rsidRPr="00972BC5" w:rsidRDefault="000D4A71" w:rsidP="00B675C8">
            <w:pPr>
              <w:mirrorIndents w:val="0"/>
              <w:jc w:val="both"/>
              <w:rPr>
                <w:rFonts w:ascii="Times New Roman" w:hAnsi="Times New Roman" w:cs="Times New Roman"/>
                <w:sz w:val="22"/>
                <w:szCs w:val="22"/>
                <w:lang w:val="en-GB" w:eastAsia="x-none"/>
              </w:rPr>
            </w:pPr>
            <w:r w:rsidRPr="00972BC5">
              <w:rPr>
                <w:rFonts w:ascii="Times New Roman" w:hAnsi="Times New Roman" w:cs="Times New Roman"/>
                <w:sz w:val="22"/>
                <w:szCs w:val="22"/>
                <w:lang w:val="en-GB"/>
              </w:rPr>
              <w:lastRenderedPageBreak/>
              <w:t>2</w:t>
            </w:r>
            <w:r w:rsidR="0042546E" w:rsidRPr="00972BC5">
              <w:rPr>
                <w:rFonts w:ascii="Times New Roman" w:hAnsi="Times New Roman" w:cs="Times New Roman"/>
                <w:sz w:val="22"/>
                <w:szCs w:val="22"/>
                <w:lang w:val="en-GB"/>
              </w:rPr>
              <w:t>.1. </w:t>
            </w:r>
            <w:r w:rsidRPr="00972BC5">
              <w:rPr>
                <w:rFonts w:ascii="Times New Roman" w:hAnsi="Times New Roman" w:cs="Times New Roman"/>
                <w:sz w:val="22"/>
                <w:szCs w:val="22"/>
                <w:lang w:val="en-GB"/>
              </w:rPr>
              <w:t>The Transferring Party shall ensure that there is a lawful basis for transferring the Data to the Party receiving the Data (</w:t>
            </w:r>
            <w:r w:rsidR="0042546E" w:rsidRPr="00972BC5">
              <w:rPr>
                <w:rFonts w:ascii="Times New Roman" w:hAnsi="Times New Roman" w:cs="Times New Roman"/>
                <w:sz w:val="22"/>
                <w:szCs w:val="22"/>
                <w:lang w:val="en-US"/>
              </w:rPr>
              <w:t xml:space="preserve">hereinafter - </w:t>
            </w:r>
            <w:r w:rsidRPr="00972BC5">
              <w:rPr>
                <w:rFonts w:ascii="Times New Roman" w:hAnsi="Times New Roman" w:cs="Times New Roman"/>
                <w:sz w:val="22"/>
                <w:szCs w:val="22"/>
                <w:lang w:val="en-GB"/>
              </w:rPr>
              <w:t>the “</w:t>
            </w:r>
            <w:r w:rsidRPr="00972BC5">
              <w:rPr>
                <w:rFonts w:ascii="Times New Roman" w:hAnsi="Times New Roman" w:cs="Times New Roman"/>
                <w:b/>
                <w:sz w:val="22"/>
                <w:szCs w:val="22"/>
                <w:lang w:val="en-GB"/>
              </w:rPr>
              <w:t>Receiving Party</w:t>
            </w:r>
            <w:r w:rsidRPr="00972BC5">
              <w:rPr>
                <w:rFonts w:ascii="Times New Roman" w:hAnsi="Times New Roman" w:cs="Times New Roman"/>
                <w:sz w:val="22"/>
                <w:szCs w:val="22"/>
                <w:lang w:val="en-GB"/>
              </w:rPr>
              <w:t xml:space="preserve">”) and the Data processing by the Receiving Party. The Transferring Party will transfer the Data to the Receiving Party only after the </w:t>
            </w:r>
            <w:r w:rsidR="00C72113" w:rsidRPr="00972BC5">
              <w:rPr>
                <w:rFonts w:ascii="Times New Roman" w:hAnsi="Times New Roman" w:cs="Times New Roman"/>
                <w:sz w:val="22"/>
                <w:szCs w:val="22"/>
                <w:lang w:val="en-US"/>
              </w:rPr>
              <w:t xml:space="preserve">Transferring Party </w:t>
            </w:r>
            <w:r w:rsidRPr="00972BC5">
              <w:rPr>
                <w:rFonts w:ascii="Times New Roman" w:hAnsi="Times New Roman" w:cs="Times New Roman"/>
                <w:sz w:val="22"/>
                <w:szCs w:val="22"/>
                <w:lang w:val="en-GB"/>
              </w:rPr>
              <w:t xml:space="preserve">has provided a relevant and sufficient </w:t>
            </w:r>
            <w:r w:rsidR="00C72113" w:rsidRPr="00972BC5">
              <w:rPr>
                <w:rFonts w:ascii="Times New Roman" w:hAnsi="Times New Roman" w:cs="Times New Roman"/>
                <w:sz w:val="22"/>
                <w:szCs w:val="22"/>
                <w:lang w:val="en-GB"/>
              </w:rPr>
              <w:t>basis</w:t>
            </w:r>
            <w:r w:rsidRPr="00972BC5">
              <w:rPr>
                <w:rFonts w:ascii="Times New Roman" w:hAnsi="Times New Roman" w:cs="Times New Roman"/>
                <w:sz w:val="22"/>
                <w:szCs w:val="22"/>
                <w:lang w:val="en-GB"/>
              </w:rPr>
              <w:t xml:space="preserve"> for Data processing</w:t>
            </w:r>
            <w:r w:rsidR="00C72113" w:rsidRPr="00972BC5">
              <w:rPr>
                <w:rFonts w:ascii="Times New Roman" w:hAnsi="Times New Roman" w:cs="Times New Roman"/>
                <w:sz w:val="22"/>
                <w:szCs w:val="22"/>
                <w:lang w:val="en-GB"/>
              </w:rPr>
              <w:t xml:space="preserve"> by the Receiving Party</w:t>
            </w:r>
            <w:r w:rsidR="00E51ED7" w:rsidRPr="00972BC5">
              <w:rPr>
                <w:rFonts w:ascii="Times New Roman" w:hAnsi="Times New Roman" w:cs="Times New Roman"/>
                <w:sz w:val="22"/>
                <w:szCs w:val="22"/>
                <w:lang w:val="en-US"/>
              </w:rPr>
              <w:t xml:space="preserve">, in particular obtaining of consent of the Data </w:t>
            </w:r>
            <w:r w:rsidR="00B675C8" w:rsidRPr="00972BC5">
              <w:rPr>
                <w:rFonts w:ascii="Times New Roman" w:hAnsi="Times New Roman" w:cs="Times New Roman"/>
                <w:sz w:val="22"/>
                <w:szCs w:val="22"/>
                <w:lang w:val="en-US"/>
              </w:rPr>
              <w:t>owner</w:t>
            </w:r>
            <w:r w:rsidRPr="00972BC5">
              <w:rPr>
                <w:rFonts w:ascii="Times New Roman" w:hAnsi="Times New Roman" w:cs="Times New Roman"/>
                <w:sz w:val="22"/>
                <w:szCs w:val="22"/>
                <w:lang w:val="en-GB"/>
              </w:rPr>
              <w:t xml:space="preserve">. The </w:t>
            </w:r>
            <w:r w:rsidR="00C72113" w:rsidRPr="00972BC5">
              <w:rPr>
                <w:rFonts w:ascii="Times New Roman" w:hAnsi="Times New Roman" w:cs="Times New Roman"/>
                <w:sz w:val="22"/>
                <w:szCs w:val="22"/>
                <w:lang w:val="en-GB"/>
              </w:rPr>
              <w:t>basis</w:t>
            </w:r>
            <w:r w:rsidRPr="00972BC5">
              <w:rPr>
                <w:rFonts w:ascii="Times New Roman" w:hAnsi="Times New Roman" w:cs="Times New Roman"/>
                <w:sz w:val="22"/>
                <w:szCs w:val="22"/>
                <w:lang w:val="en-GB"/>
              </w:rPr>
              <w:t xml:space="preserve"> for processing must </w:t>
            </w:r>
            <w:r w:rsidRPr="00972BC5">
              <w:rPr>
                <w:rFonts w:ascii="Times New Roman" w:hAnsi="Times New Roman" w:cs="Times New Roman"/>
                <w:sz w:val="22"/>
                <w:szCs w:val="22"/>
                <w:lang w:val="en-GB"/>
              </w:rPr>
              <w:lastRenderedPageBreak/>
              <w:t>be in line with the purposes and conditions set for</w:t>
            </w:r>
            <w:r w:rsidR="0042546E" w:rsidRPr="00972BC5">
              <w:rPr>
                <w:rFonts w:ascii="Times New Roman" w:hAnsi="Times New Roman" w:cs="Times New Roman"/>
                <w:sz w:val="22"/>
                <w:szCs w:val="22"/>
                <w:lang w:val="en-GB"/>
              </w:rPr>
              <w:t>th in Annex No. </w:t>
            </w:r>
            <w:r w:rsidRPr="00972BC5">
              <w:rPr>
                <w:rFonts w:ascii="Times New Roman" w:hAnsi="Times New Roman" w:cs="Times New Roman"/>
                <w:sz w:val="22"/>
                <w:szCs w:val="22"/>
                <w:lang w:val="en-GB"/>
              </w:rPr>
              <w:t xml:space="preserve">1 to the Agreement. In addition, the Transferring Party shall ensure (if applicable) compliance with the personal data localisation requirement under Article 18.5 of 152-FZ, and give a prior notice to </w:t>
            </w:r>
            <w:r w:rsidR="00C72113" w:rsidRPr="00972BC5">
              <w:rPr>
                <w:rFonts w:ascii="Times New Roman" w:hAnsi="Times New Roman" w:cs="Times New Roman"/>
                <w:sz w:val="22"/>
                <w:szCs w:val="22"/>
                <w:lang w:val="en-GB"/>
              </w:rPr>
              <w:t>the D</w:t>
            </w:r>
            <w:r w:rsidRPr="00972BC5">
              <w:rPr>
                <w:rFonts w:ascii="Times New Roman" w:hAnsi="Times New Roman" w:cs="Times New Roman"/>
                <w:sz w:val="22"/>
                <w:szCs w:val="22"/>
                <w:lang w:val="en-GB"/>
              </w:rPr>
              <w:t xml:space="preserve">ata </w:t>
            </w:r>
            <w:r w:rsidR="008463F8" w:rsidRPr="00972BC5">
              <w:rPr>
                <w:rFonts w:ascii="Times New Roman" w:hAnsi="Times New Roman" w:cs="Times New Roman"/>
                <w:sz w:val="22"/>
                <w:szCs w:val="22"/>
                <w:lang w:val="en-GB"/>
              </w:rPr>
              <w:t>owners</w:t>
            </w:r>
            <w:r w:rsidRPr="00972BC5">
              <w:rPr>
                <w:rFonts w:ascii="Times New Roman" w:hAnsi="Times New Roman" w:cs="Times New Roman"/>
                <w:sz w:val="22"/>
                <w:szCs w:val="22"/>
                <w:lang w:val="en-GB"/>
              </w:rPr>
              <w:t xml:space="preserve"> about the transfer of their </w:t>
            </w:r>
            <w:r w:rsidR="00C72113" w:rsidRPr="00972BC5">
              <w:rPr>
                <w:rFonts w:ascii="Times New Roman" w:hAnsi="Times New Roman" w:cs="Times New Roman"/>
                <w:sz w:val="22"/>
                <w:szCs w:val="22"/>
                <w:lang w:val="en-GB"/>
              </w:rPr>
              <w:t>D</w:t>
            </w:r>
            <w:r w:rsidRPr="00972BC5">
              <w:rPr>
                <w:rFonts w:ascii="Times New Roman" w:hAnsi="Times New Roman" w:cs="Times New Roman"/>
                <w:sz w:val="22"/>
                <w:szCs w:val="22"/>
                <w:lang w:val="en-GB"/>
              </w:rPr>
              <w:t xml:space="preserve">ata to the other Party and the processing by the other Party of their </w:t>
            </w:r>
            <w:r w:rsidR="00C72113" w:rsidRPr="00972BC5">
              <w:rPr>
                <w:rFonts w:ascii="Times New Roman" w:hAnsi="Times New Roman" w:cs="Times New Roman"/>
                <w:sz w:val="22"/>
                <w:szCs w:val="22"/>
                <w:lang w:val="en-GB"/>
              </w:rPr>
              <w:t>D</w:t>
            </w:r>
            <w:r w:rsidRPr="00972BC5">
              <w:rPr>
                <w:rFonts w:ascii="Times New Roman" w:hAnsi="Times New Roman" w:cs="Times New Roman"/>
                <w:sz w:val="22"/>
                <w:szCs w:val="22"/>
                <w:lang w:val="en-GB"/>
              </w:rPr>
              <w:t>ata for the specified purposes.</w:t>
            </w:r>
          </w:p>
        </w:tc>
      </w:tr>
      <w:tr w:rsidR="000D4A71" w:rsidRPr="00D753CF" w14:paraId="5F1639FA" w14:textId="6E9D0159" w:rsidTr="00972BC5">
        <w:trPr>
          <w:trHeight w:val="20"/>
        </w:trPr>
        <w:tc>
          <w:tcPr>
            <w:tcW w:w="4673" w:type="dxa"/>
          </w:tcPr>
          <w:p w14:paraId="23250AA6" w14:textId="0FCB9668" w:rsidR="000D4A71" w:rsidRPr="00972BC5" w:rsidRDefault="0042546E" w:rsidP="00C72113">
            <w:pPr>
              <w:mirrorIndents w:val="0"/>
              <w:jc w:val="both"/>
              <w:rPr>
                <w:rFonts w:ascii="Times New Roman" w:hAnsi="Times New Roman" w:cs="Times New Roman"/>
                <w:sz w:val="22"/>
                <w:szCs w:val="22"/>
                <w:lang w:eastAsia="x-none"/>
              </w:rPr>
            </w:pPr>
            <w:r w:rsidRPr="00972BC5">
              <w:rPr>
                <w:rFonts w:ascii="Times New Roman" w:hAnsi="Times New Roman" w:cs="Times New Roman"/>
                <w:sz w:val="22"/>
                <w:szCs w:val="22"/>
                <w:lang w:eastAsia="x-none"/>
              </w:rPr>
              <w:lastRenderedPageBreak/>
              <w:t>2.2. </w:t>
            </w:r>
            <w:r w:rsidR="000D4A71" w:rsidRPr="00972BC5">
              <w:rPr>
                <w:rFonts w:ascii="Times New Roman" w:hAnsi="Times New Roman" w:cs="Times New Roman"/>
                <w:sz w:val="22"/>
                <w:szCs w:val="22"/>
                <w:lang w:eastAsia="x-none"/>
              </w:rPr>
              <w:t>Принимающая Сторона становится оператором соответствующих персональных данных и осуществляет дальнейшую обработку как самостоятельный оператор только в отношении Данных, правомерно предоставленных Передающей Стороной (в частности, при наличии законного основания такой передачи) в целях, указанных в статье 1 Соглашения. Принимающая Сторона не становится оператором соответствующих персональных данных и не осуществляет либо перестает осуществлять дальнейшую обработку как самостоятельный оператор, если Данные собраны и (или) предоставлены Принимающей Стороне в нарушение Регулирования (в частности, в случае отсутствия оснований обработки Данных или прекращения их действия во время обработки). В таком случае (</w:t>
            </w:r>
            <w:proofErr w:type="spellStart"/>
            <w:r w:rsidR="000D4A71" w:rsidRPr="00972BC5">
              <w:rPr>
                <w:rFonts w:ascii="Times New Roman" w:hAnsi="Times New Roman" w:cs="Times New Roman"/>
                <w:i/>
                <w:sz w:val="22"/>
                <w:szCs w:val="22"/>
                <w:lang w:val="en-US" w:eastAsia="x-none"/>
              </w:rPr>
              <w:t>i</w:t>
            </w:r>
            <w:proofErr w:type="spellEnd"/>
            <w:r w:rsidR="000D4A71" w:rsidRPr="00972BC5">
              <w:rPr>
                <w:rFonts w:ascii="Times New Roman" w:hAnsi="Times New Roman" w:cs="Times New Roman"/>
                <w:sz w:val="22"/>
                <w:szCs w:val="22"/>
                <w:lang w:eastAsia="x-none"/>
              </w:rPr>
              <w:t>) Передающая Сторона, являясь оператором таких Данных, обязуется предпринять все меры, необходимые для обеспечения соответствия Регулированию обработки таких Данных Принимающей Стороной, а (</w:t>
            </w:r>
            <w:r w:rsidR="000D4A71" w:rsidRPr="00972BC5">
              <w:rPr>
                <w:rFonts w:ascii="Times New Roman" w:hAnsi="Times New Roman" w:cs="Times New Roman"/>
                <w:i/>
                <w:sz w:val="22"/>
                <w:szCs w:val="22"/>
                <w:lang w:val="en-US" w:eastAsia="x-none"/>
              </w:rPr>
              <w:t>ii</w:t>
            </w:r>
            <w:r w:rsidR="000D4A71" w:rsidRPr="00972BC5">
              <w:rPr>
                <w:rFonts w:ascii="Times New Roman" w:hAnsi="Times New Roman" w:cs="Times New Roman"/>
                <w:sz w:val="22"/>
                <w:szCs w:val="22"/>
                <w:lang w:eastAsia="x-none"/>
              </w:rPr>
              <w:t xml:space="preserve">) Принимающая Сторона признается лицом, обрабатывающим такие Данные по поручению Передающей Стороны с момента прекращения законного основания обработки таких Данных Принимающей Стороной и до момента приведения обработки в соответствие с Регулированием. В случае невозможности приведения обработки Данных в соответствие с Регулированием, Передающая Сторона направляет требование об удалении таких Данных Принимающей Стороне как обработчику персональных данных по поручению, и Принимающая Сторона обязана обеспечить удаление таких Данных. Передающая Сторона также обязуется возместить любые убытки, возникшие у Принимающей Стороны в результате </w:t>
            </w:r>
            <w:r w:rsidR="000D4A71" w:rsidRPr="00972BC5">
              <w:rPr>
                <w:rFonts w:ascii="Times New Roman" w:hAnsi="Times New Roman" w:cs="Times New Roman"/>
                <w:sz w:val="22"/>
                <w:szCs w:val="22"/>
                <w:lang w:eastAsia="x-none"/>
              </w:rPr>
              <w:lastRenderedPageBreak/>
              <w:t xml:space="preserve">неправомерной обработки Данных по вине Передающей Стороны. </w:t>
            </w:r>
          </w:p>
        </w:tc>
        <w:tc>
          <w:tcPr>
            <w:tcW w:w="4677" w:type="dxa"/>
          </w:tcPr>
          <w:p w14:paraId="1849B4F6" w14:textId="2518E45E" w:rsidR="000D4A71" w:rsidRPr="00972BC5" w:rsidRDefault="008463F8" w:rsidP="00C72113">
            <w:pPr>
              <w:mirrorIndents w:val="0"/>
              <w:jc w:val="both"/>
              <w:rPr>
                <w:rFonts w:ascii="Times New Roman" w:hAnsi="Times New Roman" w:cs="Times New Roman"/>
                <w:sz w:val="22"/>
                <w:szCs w:val="22"/>
                <w:lang w:val="en-GB" w:eastAsia="x-none"/>
              </w:rPr>
            </w:pPr>
            <w:r w:rsidRPr="00972BC5">
              <w:rPr>
                <w:rFonts w:ascii="Times New Roman" w:hAnsi="Times New Roman" w:cs="Times New Roman"/>
                <w:sz w:val="22"/>
                <w:szCs w:val="22"/>
                <w:lang w:val="en-GB"/>
              </w:rPr>
              <w:lastRenderedPageBreak/>
              <w:t>2.2. </w:t>
            </w:r>
            <w:r w:rsidR="000D4A71" w:rsidRPr="00972BC5">
              <w:rPr>
                <w:rFonts w:ascii="Times New Roman" w:hAnsi="Times New Roman" w:cs="Times New Roman"/>
                <w:sz w:val="22"/>
                <w:szCs w:val="22"/>
                <w:lang w:val="en-GB"/>
              </w:rPr>
              <w:t xml:space="preserve">The Receiving Party will become a controller of respective personal data and perform subsequent processing as an independent controller only in respect of the Data that have been lawfully provided by the Transferring Party (in particular, if there is a </w:t>
            </w:r>
            <w:r w:rsidR="00C72113" w:rsidRPr="00972BC5">
              <w:rPr>
                <w:rFonts w:ascii="Times New Roman" w:hAnsi="Times New Roman" w:cs="Times New Roman"/>
                <w:sz w:val="22"/>
                <w:szCs w:val="22"/>
                <w:lang w:val="en-GB"/>
              </w:rPr>
              <w:t>lawful</w:t>
            </w:r>
            <w:r w:rsidR="000D4A71" w:rsidRPr="00972BC5">
              <w:rPr>
                <w:rFonts w:ascii="Times New Roman" w:hAnsi="Times New Roman" w:cs="Times New Roman"/>
                <w:sz w:val="22"/>
                <w:szCs w:val="22"/>
                <w:lang w:val="en-GB"/>
              </w:rPr>
              <w:t xml:space="preserve"> </w:t>
            </w:r>
            <w:r w:rsidR="00C72113" w:rsidRPr="00972BC5">
              <w:rPr>
                <w:rFonts w:ascii="Times New Roman" w:hAnsi="Times New Roman" w:cs="Times New Roman"/>
                <w:sz w:val="22"/>
                <w:szCs w:val="22"/>
                <w:lang w:val="en-GB"/>
              </w:rPr>
              <w:t>basis</w:t>
            </w:r>
            <w:r w:rsidR="000D4A71" w:rsidRPr="00972BC5">
              <w:rPr>
                <w:rFonts w:ascii="Times New Roman" w:hAnsi="Times New Roman" w:cs="Times New Roman"/>
                <w:sz w:val="22"/>
                <w:szCs w:val="22"/>
                <w:lang w:val="en-GB"/>
              </w:rPr>
              <w:t xml:space="preserve"> for such transfer) for the purposes specified in clause 1 of the Agreement. </w:t>
            </w:r>
            <w:proofErr w:type="gramStart"/>
            <w:r w:rsidR="000D4A71" w:rsidRPr="00972BC5">
              <w:rPr>
                <w:rFonts w:ascii="Times New Roman" w:hAnsi="Times New Roman" w:cs="Times New Roman"/>
                <w:sz w:val="22"/>
                <w:szCs w:val="22"/>
                <w:lang w:val="en-GB"/>
              </w:rPr>
              <w:t xml:space="preserve">The Receiving Party will neither become a controller of the respective personal data nor perform (or cease to perform) subsequent processing as an independent controller if the Data have been collected and/or provided to the Receiving Party in violation of the Regulation (in particular, in the absence of </w:t>
            </w:r>
            <w:r w:rsidR="00C72113" w:rsidRPr="00972BC5">
              <w:rPr>
                <w:rFonts w:ascii="Times New Roman" w:hAnsi="Times New Roman" w:cs="Times New Roman"/>
                <w:sz w:val="22"/>
                <w:szCs w:val="22"/>
                <w:lang w:val="en-GB"/>
              </w:rPr>
              <w:t>basis</w:t>
            </w:r>
            <w:r w:rsidR="000D4A71" w:rsidRPr="00972BC5">
              <w:rPr>
                <w:rFonts w:ascii="Times New Roman" w:hAnsi="Times New Roman" w:cs="Times New Roman"/>
                <w:sz w:val="22"/>
                <w:szCs w:val="22"/>
                <w:lang w:val="en-GB"/>
              </w:rPr>
              <w:t xml:space="preserve"> for Data processing or termination of such </w:t>
            </w:r>
            <w:r w:rsidR="00C72113" w:rsidRPr="00972BC5">
              <w:rPr>
                <w:rFonts w:ascii="Times New Roman" w:hAnsi="Times New Roman" w:cs="Times New Roman"/>
                <w:sz w:val="22"/>
                <w:szCs w:val="22"/>
                <w:lang w:val="en-GB"/>
              </w:rPr>
              <w:t>basis</w:t>
            </w:r>
            <w:r w:rsidR="000D4A71" w:rsidRPr="00972BC5">
              <w:rPr>
                <w:rFonts w:ascii="Times New Roman" w:hAnsi="Times New Roman" w:cs="Times New Roman"/>
                <w:sz w:val="22"/>
                <w:szCs w:val="22"/>
                <w:lang w:val="en-GB"/>
              </w:rPr>
              <w:t xml:space="preserve"> during the processing).</w:t>
            </w:r>
            <w:proofErr w:type="gramEnd"/>
            <w:r w:rsidR="000D4A71" w:rsidRPr="00972BC5">
              <w:rPr>
                <w:rFonts w:ascii="Times New Roman" w:hAnsi="Times New Roman" w:cs="Times New Roman"/>
                <w:sz w:val="22"/>
                <w:szCs w:val="22"/>
                <w:lang w:val="en-GB"/>
              </w:rPr>
              <w:t xml:space="preserve"> </w:t>
            </w:r>
            <w:proofErr w:type="gramStart"/>
            <w:r w:rsidR="000D4A71" w:rsidRPr="00972BC5">
              <w:rPr>
                <w:rFonts w:ascii="Times New Roman" w:hAnsi="Times New Roman" w:cs="Times New Roman"/>
                <w:sz w:val="22"/>
                <w:szCs w:val="22"/>
                <w:lang w:val="en-GB"/>
              </w:rPr>
              <w:t>In this case, (</w:t>
            </w:r>
            <w:proofErr w:type="spellStart"/>
            <w:r w:rsidR="000D4A71" w:rsidRPr="00972BC5">
              <w:rPr>
                <w:rFonts w:ascii="Times New Roman" w:hAnsi="Times New Roman" w:cs="Times New Roman"/>
                <w:sz w:val="22"/>
                <w:szCs w:val="22"/>
                <w:lang w:val="en-GB"/>
              </w:rPr>
              <w:t>i</w:t>
            </w:r>
            <w:proofErr w:type="spellEnd"/>
            <w:r w:rsidR="000D4A71" w:rsidRPr="00972BC5">
              <w:rPr>
                <w:rFonts w:ascii="Times New Roman" w:hAnsi="Times New Roman" w:cs="Times New Roman"/>
                <w:sz w:val="22"/>
                <w:szCs w:val="22"/>
                <w:lang w:val="en-GB"/>
              </w:rPr>
              <w:t xml:space="preserve">) the Transferring Party shall, as a controller of such Data, take all necessary measures to ensure that such Data are processed by the Receiving Party in compliance with the Regulation, and (ii) the Receiving Party will be treated as a person processing such Data under the instruction of the Transferring Party from the termination date of the </w:t>
            </w:r>
            <w:r w:rsidR="00C72113" w:rsidRPr="00972BC5">
              <w:rPr>
                <w:rFonts w:ascii="Times New Roman" w:hAnsi="Times New Roman" w:cs="Times New Roman"/>
                <w:sz w:val="22"/>
                <w:szCs w:val="22"/>
                <w:lang w:val="en-GB"/>
              </w:rPr>
              <w:t>lawful basis</w:t>
            </w:r>
            <w:r w:rsidR="000D4A71" w:rsidRPr="00972BC5">
              <w:rPr>
                <w:rFonts w:ascii="Times New Roman" w:hAnsi="Times New Roman" w:cs="Times New Roman"/>
                <w:sz w:val="22"/>
                <w:szCs w:val="22"/>
                <w:lang w:val="en-GB"/>
              </w:rPr>
              <w:t xml:space="preserve"> for the processing of such Data by the Receiving Party and till the date when the processing is brought in </w:t>
            </w:r>
            <w:r w:rsidR="00C72113" w:rsidRPr="00972BC5">
              <w:rPr>
                <w:rFonts w:ascii="Times New Roman" w:hAnsi="Times New Roman" w:cs="Times New Roman"/>
                <w:sz w:val="22"/>
                <w:szCs w:val="22"/>
                <w:lang w:val="en-GB"/>
              </w:rPr>
              <w:t>compliance</w:t>
            </w:r>
            <w:r w:rsidR="000D4A71" w:rsidRPr="00972BC5">
              <w:rPr>
                <w:rFonts w:ascii="Times New Roman" w:hAnsi="Times New Roman" w:cs="Times New Roman"/>
                <w:sz w:val="22"/>
                <w:szCs w:val="22"/>
                <w:lang w:val="en-GB"/>
              </w:rPr>
              <w:t xml:space="preserve"> with the Regulation.</w:t>
            </w:r>
            <w:proofErr w:type="gramEnd"/>
            <w:r w:rsidR="000D4A71" w:rsidRPr="00972BC5">
              <w:rPr>
                <w:rFonts w:ascii="Times New Roman" w:hAnsi="Times New Roman" w:cs="Times New Roman"/>
                <w:sz w:val="22"/>
                <w:szCs w:val="22"/>
                <w:lang w:val="en-GB"/>
              </w:rPr>
              <w:t xml:space="preserve"> If it is impossible to </w:t>
            </w:r>
            <w:r w:rsidR="00C72113" w:rsidRPr="00972BC5">
              <w:rPr>
                <w:rFonts w:ascii="Times New Roman" w:hAnsi="Times New Roman" w:cs="Times New Roman"/>
                <w:sz w:val="22"/>
                <w:szCs w:val="22"/>
                <w:lang w:val="en-GB"/>
              </w:rPr>
              <w:t>bring</w:t>
            </w:r>
            <w:r w:rsidR="000D4A71" w:rsidRPr="00972BC5">
              <w:rPr>
                <w:rFonts w:ascii="Times New Roman" w:hAnsi="Times New Roman" w:cs="Times New Roman"/>
                <w:sz w:val="22"/>
                <w:szCs w:val="22"/>
                <w:lang w:val="en-GB"/>
              </w:rPr>
              <w:t xml:space="preserve"> the Data </w:t>
            </w:r>
            <w:r w:rsidR="00C72113" w:rsidRPr="00972BC5">
              <w:rPr>
                <w:rFonts w:ascii="Times New Roman" w:hAnsi="Times New Roman" w:cs="Times New Roman"/>
                <w:sz w:val="22"/>
                <w:szCs w:val="22"/>
                <w:lang w:val="en-GB"/>
              </w:rPr>
              <w:t xml:space="preserve">processing in compliance </w:t>
            </w:r>
            <w:r w:rsidR="000D4A71" w:rsidRPr="00972BC5">
              <w:rPr>
                <w:rFonts w:ascii="Times New Roman" w:hAnsi="Times New Roman" w:cs="Times New Roman"/>
                <w:sz w:val="22"/>
                <w:szCs w:val="22"/>
                <w:lang w:val="en-GB"/>
              </w:rPr>
              <w:t xml:space="preserve">with the Regulation, the Transferring Party shall request the Receiving Party as a personal data processor acting under the instruction to delete such Data, and the Receiving Party shall ensure that such Data </w:t>
            </w:r>
            <w:proofErr w:type="gramStart"/>
            <w:r w:rsidR="000D4A71" w:rsidRPr="00972BC5">
              <w:rPr>
                <w:rFonts w:ascii="Times New Roman" w:hAnsi="Times New Roman" w:cs="Times New Roman"/>
                <w:sz w:val="22"/>
                <w:szCs w:val="22"/>
                <w:lang w:val="en-GB"/>
              </w:rPr>
              <w:t>are deleted</w:t>
            </w:r>
            <w:proofErr w:type="gramEnd"/>
            <w:r w:rsidR="000D4A71" w:rsidRPr="00972BC5">
              <w:rPr>
                <w:rFonts w:ascii="Times New Roman" w:hAnsi="Times New Roman" w:cs="Times New Roman"/>
                <w:sz w:val="22"/>
                <w:szCs w:val="22"/>
                <w:lang w:val="en-GB"/>
              </w:rPr>
              <w:t xml:space="preserve">. The Transferring Party shall also indemnify all losses incurred by the Receiving Party </w:t>
            </w:r>
            <w:proofErr w:type="gramStart"/>
            <w:r w:rsidR="000D4A71" w:rsidRPr="00972BC5">
              <w:rPr>
                <w:rFonts w:ascii="Times New Roman" w:hAnsi="Times New Roman" w:cs="Times New Roman"/>
                <w:sz w:val="22"/>
                <w:szCs w:val="22"/>
                <w:lang w:val="en-GB"/>
              </w:rPr>
              <w:t>as a result</w:t>
            </w:r>
            <w:proofErr w:type="gramEnd"/>
            <w:r w:rsidR="000D4A71" w:rsidRPr="00972BC5">
              <w:rPr>
                <w:rFonts w:ascii="Times New Roman" w:hAnsi="Times New Roman" w:cs="Times New Roman"/>
                <w:sz w:val="22"/>
                <w:szCs w:val="22"/>
                <w:lang w:val="en-GB"/>
              </w:rPr>
              <w:t xml:space="preserve"> of unlawful processing of the Data due to the fault of the Transferring Party. </w:t>
            </w:r>
          </w:p>
        </w:tc>
      </w:tr>
      <w:tr w:rsidR="000D4A71" w:rsidRPr="00D753CF" w14:paraId="014BAB85" w14:textId="65028CE8" w:rsidTr="00972BC5">
        <w:trPr>
          <w:trHeight w:val="20"/>
        </w:trPr>
        <w:tc>
          <w:tcPr>
            <w:tcW w:w="4673" w:type="dxa"/>
          </w:tcPr>
          <w:p w14:paraId="782A13EF" w14:textId="59AFB621" w:rsidR="000D4A71" w:rsidRPr="00972BC5" w:rsidRDefault="008463F8" w:rsidP="00C72113">
            <w:pPr>
              <w:mirrorIndents w:val="0"/>
              <w:jc w:val="both"/>
              <w:rPr>
                <w:rFonts w:ascii="Times New Roman" w:hAnsi="Times New Roman" w:cs="Times New Roman"/>
                <w:sz w:val="22"/>
                <w:szCs w:val="22"/>
                <w:lang w:eastAsia="x-none"/>
              </w:rPr>
            </w:pPr>
            <w:r w:rsidRPr="00972BC5">
              <w:rPr>
                <w:rFonts w:ascii="Times New Roman" w:hAnsi="Times New Roman" w:cs="Times New Roman"/>
                <w:sz w:val="22"/>
                <w:szCs w:val="22"/>
                <w:lang w:eastAsia="x-none"/>
              </w:rPr>
              <w:t>2.3. </w:t>
            </w:r>
            <w:r w:rsidR="000D4A71" w:rsidRPr="00972BC5">
              <w:rPr>
                <w:rFonts w:ascii="Times New Roman" w:hAnsi="Times New Roman" w:cs="Times New Roman"/>
                <w:sz w:val="22"/>
                <w:szCs w:val="22"/>
                <w:lang w:eastAsia="x-none"/>
              </w:rPr>
              <w:t>В случае изменения ранее предоставленных Данных либо отзыва согласий субъектов персональных данных и прекращения действия иных оснований обработки Данных, а также претензий, жалоб, запросов и (или) иных обращений со стороны субъектов персональных данных и (или) уполномоченных государственных органов в отношении обработки передаваемых персональных данных (</w:t>
            </w:r>
            <w:r w:rsidRPr="00972BC5">
              <w:rPr>
                <w:rFonts w:ascii="Times New Roman" w:hAnsi="Times New Roman" w:cs="Times New Roman"/>
                <w:sz w:val="22"/>
                <w:szCs w:val="22"/>
                <w:lang w:eastAsia="x-none"/>
              </w:rPr>
              <w:t xml:space="preserve">далее - </w:t>
            </w:r>
            <w:r w:rsidR="000D4A71" w:rsidRPr="00972BC5">
              <w:rPr>
                <w:rFonts w:ascii="Times New Roman" w:hAnsi="Times New Roman" w:cs="Times New Roman"/>
                <w:sz w:val="22"/>
                <w:szCs w:val="22"/>
                <w:lang w:eastAsia="x-none"/>
              </w:rPr>
              <w:t>«</w:t>
            </w:r>
            <w:r w:rsidR="000D4A71" w:rsidRPr="00972BC5">
              <w:rPr>
                <w:rFonts w:ascii="Times New Roman" w:hAnsi="Times New Roman" w:cs="Times New Roman"/>
                <w:b/>
                <w:sz w:val="22"/>
                <w:szCs w:val="22"/>
                <w:lang w:eastAsia="x-none"/>
              </w:rPr>
              <w:t>Обращение</w:t>
            </w:r>
            <w:r w:rsidR="000D4A71" w:rsidRPr="00972BC5">
              <w:rPr>
                <w:rFonts w:ascii="Times New Roman" w:hAnsi="Times New Roman" w:cs="Times New Roman"/>
                <w:sz w:val="22"/>
                <w:szCs w:val="22"/>
                <w:lang w:eastAsia="x-none"/>
              </w:rPr>
              <w:t>») Сторона обязуется информировать другую Сторону об этом в течение 1 (одного) рабочего дня, если подобное информирование не нарушает права и законные интересы третьих лиц, и предоставить все необходимое содействие для разрешения ситуаций, в частности, информацию об основании передачи и обраб</w:t>
            </w:r>
            <w:r w:rsidR="00B675C8" w:rsidRPr="00972BC5">
              <w:rPr>
                <w:rFonts w:ascii="Times New Roman" w:hAnsi="Times New Roman" w:cs="Times New Roman"/>
                <w:sz w:val="22"/>
                <w:szCs w:val="22"/>
                <w:lang w:eastAsia="x-none"/>
              </w:rPr>
              <w:t>отки Данных в соответствии с п. </w:t>
            </w:r>
            <w:r w:rsidR="000D4A71" w:rsidRPr="00972BC5">
              <w:rPr>
                <w:rFonts w:ascii="Times New Roman" w:hAnsi="Times New Roman" w:cs="Times New Roman"/>
                <w:sz w:val="22"/>
                <w:szCs w:val="22"/>
                <w:lang w:eastAsia="x-none"/>
              </w:rPr>
              <w:t xml:space="preserve">4.5 Соглашения и доказательства обеспечения такого основания. </w:t>
            </w:r>
          </w:p>
        </w:tc>
        <w:tc>
          <w:tcPr>
            <w:tcW w:w="4677" w:type="dxa"/>
          </w:tcPr>
          <w:p w14:paraId="2DE49CF7" w14:textId="2D02A780" w:rsidR="000D4A71" w:rsidRPr="00972BC5" w:rsidRDefault="008463F8" w:rsidP="00D41144">
            <w:pPr>
              <w:mirrorIndents w:val="0"/>
              <w:jc w:val="both"/>
              <w:rPr>
                <w:rFonts w:ascii="Times New Roman" w:hAnsi="Times New Roman" w:cs="Times New Roman"/>
                <w:sz w:val="22"/>
                <w:szCs w:val="22"/>
                <w:lang w:val="en-GB" w:eastAsia="x-none"/>
              </w:rPr>
            </w:pPr>
            <w:proofErr w:type="gramStart"/>
            <w:r w:rsidRPr="00972BC5">
              <w:rPr>
                <w:rFonts w:ascii="Times New Roman" w:hAnsi="Times New Roman" w:cs="Times New Roman"/>
                <w:sz w:val="22"/>
                <w:szCs w:val="22"/>
                <w:lang w:val="en-GB"/>
              </w:rPr>
              <w:t>2.3. </w:t>
            </w:r>
            <w:r w:rsidR="000D4A71" w:rsidRPr="00972BC5">
              <w:rPr>
                <w:rFonts w:ascii="Times New Roman" w:hAnsi="Times New Roman" w:cs="Times New Roman"/>
                <w:sz w:val="22"/>
                <w:szCs w:val="22"/>
                <w:lang w:val="en-GB"/>
              </w:rPr>
              <w:t>In case of changes in the earlier provided Dat</w:t>
            </w:r>
            <w:r w:rsidRPr="00972BC5">
              <w:rPr>
                <w:rFonts w:ascii="Times New Roman" w:hAnsi="Times New Roman" w:cs="Times New Roman"/>
                <w:sz w:val="22"/>
                <w:szCs w:val="22"/>
                <w:lang w:val="en-GB"/>
              </w:rPr>
              <w:t>a or withdrawal of data owners</w:t>
            </w:r>
            <w:r w:rsidR="000D4A71" w:rsidRPr="00972BC5">
              <w:rPr>
                <w:rFonts w:ascii="Times New Roman" w:hAnsi="Times New Roman" w:cs="Times New Roman"/>
                <w:sz w:val="22"/>
                <w:szCs w:val="22"/>
                <w:lang w:val="en-GB"/>
              </w:rPr>
              <w:t xml:space="preserve">’ consents and termination of other </w:t>
            </w:r>
            <w:r w:rsidR="00D41144" w:rsidRPr="00972BC5">
              <w:rPr>
                <w:rFonts w:ascii="Times New Roman" w:hAnsi="Times New Roman" w:cs="Times New Roman"/>
                <w:sz w:val="22"/>
                <w:szCs w:val="22"/>
                <w:lang w:val="en-GB"/>
              </w:rPr>
              <w:t>basis</w:t>
            </w:r>
            <w:r w:rsidR="000D4A71" w:rsidRPr="00972BC5">
              <w:rPr>
                <w:rFonts w:ascii="Times New Roman" w:hAnsi="Times New Roman" w:cs="Times New Roman"/>
                <w:sz w:val="22"/>
                <w:szCs w:val="22"/>
                <w:lang w:val="en-GB"/>
              </w:rPr>
              <w:t xml:space="preserve"> for Data processing, as well as in the case of claims, complaints, requests and/or othe</w:t>
            </w:r>
            <w:r w:rsidRPr="00972BC5">
              <w:rPr>
                <w:rFonts w:ascii="Times New Roman" w:hAnsi="Times New Roman" w:cs="Times New Roman"/>
                <w:sz w:val="22"/>
                <w:szCs w:val="22"/>
                <w:lang w:val="en-GB"/>
              </w:rPr>
              <w:t>r appeals filed by data owners</w:t>
            </w:r>
            <w:r w:rsidR="000D4A71" w:rsidRPr="00972BC5">
              <w:rPr>
                <w:rFonts w:ascii="Times New Roman" w:hAnsi="Times New Roman" w:cs="Times New Roman"/>
                <w:sz w:val="22"/>
                <w:szCs w:val="22"/>
                <w:lang w:val="en-GB"/>
              </w:rPr>
              <w:t xml:space="preserve"> and/or authorised government bodies relating to the processing of the personal data transferred (</w:t>
            </w:r>
            <w:r w:rsidRPr="00972BC5">
              <w:rPr>
                <w:rFonts w:ascii="Times New Roman" w:hAnsi="Times New Roman" w:cs="Times New Roman"/>
                <w:sz w:val="22"/>
                <w:szCs w:val="22"/>
                <w:lang w:val="en-GB"/>
              </w:rPr>
              <w:t xml:space="preserve">hereinafter - </w:t>
            </w:r>
            <w:r w:rsidR="000D4A71" w:rsidRPr="00972BC5">
              <w:rPr>
                <w:rFonts w:ascii="Times New Roman" w:hAnsi="Times New Roman" w:cs="Times New Roman"/>
                <w:sz w:val="22"/>
                <w:szCs w:val="22"/>
                <w:lang w:val="en-GB"/>
              </w:rPr>
              <w:t>the “</w:t>
            </w:r>
            <w:r w:rsidR="000D4A71" w:rsidRPr="00972BC5">
              <w:rPr>
                <w:rFonts w:ascii="Times New Roman" w:hAnsi="Times New Roman" w:cs="Times New Roman"/>
                <w:b/>
                <w:bCs/>
                <w:sz w:val="22"/>
                <w:szCs w:val="22"/>
                <w:lang w:val="en-GB"/>
              </w:rPr>
              <w:t>Appeal</w:t>
            </w:r>
            <w:r w:rsidR="000D4A71" w:rsidRPr="00972BC5">
              <w:rPr>
                <w:rFonts w:ascii="Times New Roman" w:hAnsi="Times New Roman" w:cs="Times New Roman"/>
                <w:sz w:val="22"/>
                <w:szCs w:val="22"/>
                <w:lang w:val="en-GB"/>
              </w:rPr>
              <w:t xml:space="preserve">”), the Party shall inform the other Party within one (1) business day, unless such informing violates the rights and legitimate interests of third parties, and provide all necessary support to resolving the situation, in particular, the information on the </w:t>
            </w:r>
            <w:r w:rsidR="00D41144" w:rsidRPr="00972BC5">
              <w:rPr>
                <w:rFonts w:ascii="Times New Roman" w:hAnsi="Times New Roman" w:cs="Times New Roman"/>
                <w:sz w:val="22"/>
                <w:szCs w:val="22"/>
                <w:lang w:val="en-GB"/>
              </w:rPr>
              <w:t>basis</w:t>
            </w:r>
            <w:r w:rsidR="000D4A71" w:rsidRPr="00972BC5">
              <w:rPr>
                <w:rFonts w:ascii="Times New Roman" w:hAnsi="Times New Roman" w:cs="Times New Roman"/>
                <w:sz w:val="22"/>
                <w:szCs w:val="22"/>
                <w:lang w:val="en-GB"/>
              </w:rPr>
              <w:t xml:space="preserve"> for transferring and processing the Data in accordance with clause 4.5 of the Agreement and evidence demonstrating that such </w:t>
            </w:r>
            <w:r w:rsidR="00D41144" w:rsidRPr="00972BC5">
              <w:rPr>
                <w:rFonts w:ascii="Times New Roman" w:hAnsi="Times New Roman" w:cs="Times New Roman"/>
                <w:sz w:val="22"/>
                <w:szCs w:val="22"/>
                <w:lang w:val="en-GB"/>
              </w:rPr>
              <w:t>basis</w:t>
            </w:r>
            <w:r w:rsidR="000D4A71" w:rsidRPr="00972BC5">
              <w:rPr>
                <w:rFonts w:ascii="Times New Roman" w:hAnsi="Times New Roman" w:cs="Times New Roman"/>
                <w:sz w:val="22"/>
                <w:szCs w:val="22"/>
                <w:lang w:val="en-GB"/>
              </w:rPr>
              <w:t xml:space="preserve"> is in place.</w:t>
            </w:r>
            <w:proofErr w:type="gramEnd"/>
          </w:p>
        </w:tc>
      </w:tr>
      <w:tr w:rsidR="000D4A71" w:rsidRPr="00D753CF" w14:paraId="015BAB02" w14:textId="5436847E" w:rsidTr="00972BC5">
        <w:trPr>
          <w:trHeight w:val="20"/>
        </w:trPr>
        <w:tc>
          <w:tcPr>
            <w:tcW w:w="4673" w:type="dxa"/>
          </w:tcPr>
          <w:p w14:paraId="5F6A0556" w14:textId="133603D7" w:rsidR="000D4A71" w:rsidRPr="00972BC5" w:rsidRDefault="008463F8" w:rsidP="00D41144">
            <w:pPr>
              <w:mirrorIndents w:val="0"/>
              <w:jc w:val="both"/>
              <w:rPr>
                <w:rFonts w:ascii="Times New Roman" w:hAnsi="Times New Roman" w:cs="Times New Roman"/>
                <w:sz w:val="22"/>
                <w:szCs w:val="22"/>
                <w:lang w:eastAsia="x-none"/>
              </w:rPr>
            </w:pPr>
            <w:r w:rsidRPr="00972BC5">
              <w:rPr>
                <w:rFonts w:ascii="Times New Roman" w:hAnsi="Times New Roman" w:cs="Times New Roman"/>
                <w:sz w:val="22"/>
                <w:szCs w:val="22"/>
                <w:lang w:eastAsia="x-none"/>
              </w:rPr>
              <w:t>2.4. </w:t>
            </w:r>
            <w:r w:rsidR="000D4A71" w:rsidRPr="00972BC5">
              <w:rPr>
                <w:rFonts w:ascii="Times New Roman" w:hAnsi="Times New Roman" w:cs="Times New Roman"/>
                <w:sz w:val="22"/>
                <w:szCs w:val="22"/>
                <w:lang w:eastAsia="x-none"/>
              </w:rPr>
              <w:t xml:space="preserve">Вне зависимости от вышеизложенного, Сторона, получившая Обращение, имеет право по собственному усмотрению самостоятельно подготовить ответ, если таковой не затрагивает законных интересов другой Стороны. Однако, во избежание сомнений, все запросы, связанные с обработкой Данных клиентов Партнера, чьи Данные были переданы Дистрибьютору, должны быть в обязательном порядке своевременно доведены до сведения Дистрибьютора. </w:t>
            </w:r>
          </w:p>
        </w:tc>
        <w:tc>
          <w:tcPr>
            <w:tcW w:w="4677" w:type="dxa"/>
          </w:tcPr>
          <w:p w14:paraId="4A85AD97" w14:textId="6E64186C" w:rsidR="000D4A71" w:rsidRPr="00972BC5" w:rsidRDefault="008463F8" w:rsidP="00D41144">
            <w:pPr>
              <w:mirrorIndents w:val="0"/>
              <w:jc w:val="both"/>
              <w:rPr>
                <w:rFonts w:ascii="Times New Roman" w:hAnsi="Times New Roman" w:cs="Times New Roman"/>
                <w:sz w:val="22"/>
                <w:szCs w:val="22"/>
                <w:lang w:val="en-GB" w:eastAsia="x-none"/>
              </w:rPr>
            </w:pPr>
            <w:r w:rsidRPr="00972BC5">
              <w:rPr>
                <w:rFonts w:ascii="Times New Roman" w:hAnsi="Times New Roman" w:cs="Times New Roman"/>
                <w:sz w:val="22"/>
                <w:szCs w:val="22"/>
                <w:lang w:val="en-GB"/>
              </w:rPr>
              <w:t>2.4. </w:t>
            </w:r>
            <w:r w:rsidR="000D4A71" w:rsidRPr="00972BC5">
              <w:rPr>
                <w:rFonts w:ascii="Times New Roman" w:hAnsi="Times New Roman" w:cs="Times New Roman"/>
                <w:sz w:val="22"/>
                <w:szCs w:val="22"/>
                <w:lang w:val="en-GB"/>
              </w:rPr>
              <w:t xml:space="preserve">Regardless of the foregoing, the Party that has received the Appeal </w:t>
            </w:r>
            <w:proofErr w:type="gramStart"/>
            <w:r w:rsidR="000D4A71" w:rsidRPr="00972BC5">
              <w:rPr>
                <w:rFonts w:ascii="Times New Roman" w:hAnsi="Times New Roman" w:cs="Times New Roman"/>
                <w:sz w:val="22"/>
                <w:szCs w:val="22"/>
                <w:lang w:val="en-GB"/>
              </w:rPr>
              <w:t>may, at its own discretion, prepare</w:t>
            </w:r>
            <w:proofErr w:type="gramEnd"/>
            <w:r w:rsidR="000D4A71" w:rsidRPr="00972BC5">
              <w:rPr>
                <w:rFonts w:ascii="Times New Roman" w:hAnsi="Times New Roman" w:cs="Times New Roman"/>
                <w:sz w:val="22"/>
                <w:szCs w:val="22"/>
                <w:lang w:val="en-GB"/>
              </w:rPr>
              <w:t xml:space="preserve"> a response by itself, unless such response affects legitimate interests of the other Party. However, for the avoidance of doubt, all requests regarding the processing of </w:t>
            </w:r>
            <w:r w:rsidR="00D41144" w:rsidRPr="00972BC5">
              <w:rPr>
                <w:rFonts w:ascii="Times New Roman" w:hAnsi="Times New Roman" w:cs="Times New Roman"/>
                <w:sz w:val="22"/>
                <w:szCs w:val="22"/>
                <w:lang w:val="en-GB"/>
              </w:rPr>
              <w:t>the Partner’s c</w:t>
            </w:r>
            <w:r w:rsidR="000D4A71" w:rsidRPr="00972BC5">
              <w:rPr>
                <w:rFonts w:ascii="Times New Roman" w:hAnsi="Times New Roman" w:cs="Times New Roman"/>
                <w:sz w:val="22"/>
                <w:szCs w:val="22"/>
                <w:lang w:val="en-GB"/>
              </w:rPr>
              <w:t xml:space="preserve">ustomer Data whose data </w:t>
            </w:r>
            <w:proofErr w:type="gramStart"/>
            <w:r w:rsidR="000D4A71" w:rsidRPr="00972BC5">
              <w:rPr>
                <w:rFonts w:ascii="Times New Roman" w:hAnsi="Times New Roman" w:cs="Times New Roman"/>
                <w:sz w:val="22"/>
                <w:szCs w:val="22"/>
                <w:lang w:val="en-GB"/>
              </w:rPr>
              <w:t>have been transferred</w:t>
            </w:r>
            <w:proofErr w:type="gramEnd"/>
            <w:r w:rsidR="000D4A71" w:rsidRPr="00972BC5">
              <w:rPr>
                <w:rFonts w:ascii="Times New Roman" w:hAnsi="Times New Roman" w:cs="Times New Roman"/>
                <w:sz w:val="22"/>
                <w:szCs w:val="22"/>
                <w:lang w:val="en-GB"/>
              </w:rPr>
              <w:t xml:space="preserve"> to the Distributor should be mandatorily communicated to the Distributor. </w:t>
            </w:r>
          </w:p>
        </w:tc>
      </w:tr>
      <w:tr w:rsidR="000D4A71" w:rsidRPr="00D753CF" w14:paraId="579BB96C" w14:textId="7D56DC30" w:rsidTr="00972BC5">
        <w:trPr>
          <w:trHeight w:val="20"/>
        </w:trPr>
        <w:tc>
          <w:tcPr>
            <w:tcW w:w="4673" w:type="dxa"/>
          </w:tcPr>
          <w:p w14:paraId="745763C7" w14:textId="2CFF5031" w:rsidR="000D4A71" w:rsidRPr="00972BC5" w:rsidRDefault="008463F8" w:rsidP="00D41144">
            <w:pPr>
              <w:mirrorIndents w:val="0"/>
              <w:jc w:val="both"/>
              <w:rPr>
                <w:rFonts w:ascii="Times New Roman" w:hAnsi="Times New Roman" w:cs="Times New Roman"/>
                <w:sz w:val="22"/>
                <w:szCs w:val="22"/>
                <w:lang w:eastAsia="x-none"/>
              </w:rPr>
            </w:pPr>
            <w:r w:rsidRPr="00972BC5">
              <w:rPr>
                <w:rFonts w:ascii="Times New Roman" w:hAnsi="Times New Roman" w:cs="Times New Roman"/>
                <w:sz w:val="22"/>
                <w:szCs w:val="22"/>
                <w:lang w:eastAsia="x-none"/>
              </w:rPr>
              <w:t>2.5. </w:t>
            </w:r>
            <w:r w:rsidR="000D4A71" w:rsidRPr="00972BC5">
              <w:rPr>
                <w:rFonts w:ascii="Times New Roman" w:hAnsi="Times New Roman" w:cs="Times New Roman"/>
                <w:sz w:val="22"/>
                <w:szCs w:val="22"/>
                <w:lang w:eastAsia="x-none"/>
              </w:rPr>
              <w:t xml:space="preserve">В любом случае, если Сторона, выявившая прекращение действия оснований обработки либо получившая Обращение, не уведомит об этом другую Сторону, либо отвечает на Обращение по собственному усмотрению без учета предоставленных другой Стороной рекомендаций, то несет риски из любых негативных последствий для другой Стороны от такого </w:t>
            </w:r>
            <w:proofErr w:type="spellStart"/>
            <w:r w:rsidR="000D4A71" w:rsidRPr="00972BC5">
              <w:rPr>
                <w:rFonts w:ascii="Times New Roman" w:hAnsi="Times New Roman" w:cs="Times New Roman"/>
                <w:sz w:val="22"/>
                <w:szCs w:val="22"/>
                <w:lang w:eastAsia="x-none"/>
              </w:rPr>
              <w:t>неуведомления</w:t>
            </w:r>
            <w:proofErr w:type="spellEnd"/>
            <w:r w:rsidR="000D4A71" w:rsidRPr="00972BC5">
              <w:rPr>
                <w:rFonts w:ascii="Times New Roman" w:hAnsi="Times New Roman" w:cs="Times New Roman"/>
                <w:sz w:val="22"/>
                <w:szCs w:val="22"/>
                <w:lang w:eastAsia="x-none"/>
              </w:rPr>
              <w:t xml:space="preserve"> либо неполного/некорректного/неточного или иного ненадлежащего ответа на Обращение, и обязана возместить другой Стороне прямые документально подтвержденные расходы, связанные с таким Обращением, по требованию такой Стороны.</w:t>
            </w:r>
          </w:p>
        </w:tc>
        <w:tc>
          <w:tcPr>
            <w:tcW w:w="4677" w:type="dxa"/>
          </w:tcPr>
          <w:p w14:paraId="084A21EA" w14:textId="237058D1" w:rsidR="000D4A71" w:rsidRPr="00972BC5" w:rsidRDefault="008463F8" w:rsidP="00D41144">
            <w:pPr>
              <w:mirrorIndents w:val="0"/>
              <w:jc w:val="both"/>
              <w:rPr>
                <w:rFonts w:ascii="Times New Roman" w:hAnsi="Times New Roman" w:cs="Times New Roman"/>
                <w:sz w:val="22"/>
                <w:szCs w:val="22"/>
                <w:lang w:val="en-GB" w:eastAsia="x-none"/>
              </w:rPr>
            </w:pPr>
            <w:proofErr w:type="gramStart"/>
            <w:r w:rsidRPr="00972BC5">
              <w:rPr>
                <w:rFonts w:ascii="Times New Roman" w:hAnsi="Times New Roman" w:cs="Times New Roman"/>
                <w:sz w:val="22"/>
                <w:szCs w:val="22"/>
                <w:lang w:val="en-GB"/>
              </w:rPr>
              <w:t>2.5. </w:t>
            </w:r>
            <w:r w:rsidR="000D4A71" w:rsidRPr="00972BC5">
              <w:rPr>
                <w:rFonts w:ascii="Times New Roman" w:hAnsi="Times New Roman" w:cs="Times New Roman"/>
                <w:sz w:val="22"/>
                <w:szCs w:val="22"/>
                <w:lang w:val="en-GB"/>
              </w:rPr>
              <w:t xml:space="preserve">In any case, if the Party that has identified termination of the </w:t>
            </w:r>
            <w:r w:rsidR="00D41144" w:rsidRPr="00972BC5">
              <w:rPr>
                <w:rFonts w:ascii="Times New Roman" w:hAnsi="Times New Roman" w:cs="Times New Roman"/>
                <w:sz w:val="22"/>
                <w:szCs w:val="22"/>
                <w:lang w:val="en-GB"/>
              </w:rPr>
              <w:t>basis</w:t>
            </w:r>
            <w:r w:rsidR="000D4A71" w:rsidRPr="00972BC5">
              <w:rPr>
                <w:rFonts w:ascii="Times New Roman" w:hAnsi="Times New Roman" w:cs="Times New Roman"/>
                <w:sz w:val="22"/>
                <w:szCs w:val="22"/>
                <w:lang w:val="en-GB"/>
              </w:rPr>
              <w:t xml:space="preserve"> for the processing or received the Appeal fails to notify the other Party or responds to the Appeal at its own discretion without considering the recommendations provided by the other Party, such Party shall bear the risks of any negative consequences for the other Party from such failure to notify or incomplete/incorrect/ inaccurate or any other improper response to the Appeal, and shall, at the request of the other Party, reimburse it for direct documented costs associated with such Appeal.</w:t>
            </w:r>
            <w:proofErr w:type="gramEnd"/>
          </w:p>
        </w:tc>
      </w:tr>
      <w:tr w:rsidR="00972BC5" w:rsidRPr="00D753CF" w14:paraId="662BA7DD" w14:textId="77777777" w:rsidTr="00972BC5">
        <w:trPr>
          <w:trHeight w:val="20"/>
        </w:trPr>
        <w:tc>
          <w:tcPr>
            <w:tcW w:w="4673" w:type="dxa"/>
          </w:tcPr>
          <w:p w14:paraId="42F603A1" w14:textId="77777777" w:rsidR="00972BC5" w:rsidRPr="009261BF" w:rsidRDefault="00972BC5" w:rsidP="00D41144">
            <w:pPr>
              <w:mirrorIndents w:val="0"/>
              <w:jc w:val="both"/>
              <w:rPr>
                <w:rFonts w:ascii="Times New Roman" w:hAnsi="Times New Roman" w:cs="Times New Roman"/>
                <w:sz w:val="22"/>
                <w:szCs w:val="22"/>
                <w:lang w:val="en-US" w:eastAsia="x-none"/>
              </w:rPr>
            </w:pPr>
          </w:p>
        </w:tc>
        <w:tc>
          <w:tcPr>
            <w:tcW w:w="4677" w:type="dxa"/>
          </w:tcPr>
          <w:p w14:paraId="72F6190B" w14:textId="77777777" w:rsidR="00972BC5" w:rsidRPr="00972BC5" w:rsidRDefault="00972BC5" w:rsidP="00D41144">
            <w:pPr>
              <w:mirrorIndents w:val="0"/>
              <w:jc w:val="both"/>
              <w:rPr>
                <w:rFonts w:ascii="Times New Roman" w:hAnsi="Times New Roman" w:cs="Times New Roman"/>
                <w:sz w:val="22"/>
                <w:szCs w:val="22"/>
                <w:lang w:val="en-GB"/>
              </w:rPr>
            </w:pPr>
          </w:p>
        </w:tc>
      </w:tr>
      <w:tr w:rsidR="000D4A71" w:rsidRPr="00972BC5" w14:paraId="6323EC09" w14:textId="174D7E87" w:rsidTr="00972BC5">
        <w:trPr>
          <w:trHeight w:val="20"/>
        </w:trPr>
        <w:tc>
          <w:tcPr>
            <w:tcW w:w="4673" w:type="dxa"/>
          </w:tcPr>
          <w:p w14:paraId="6B48CE6C" w14:textId="755AF5A1" w:rsidR="000D4A71" w:rsidRPr="00972BC5" w:rsidRDefault="008463F8" w:rsidP="000D4A71">
            <w:pPr>
              <w:jc w:val="both"/>
              <w:rPr>
                <w:rFonts w:ascii="Times New Roman" w:hAnsi="Times New Roman" w:cs="Times New Roman"/>
                <w:b/>
                <w:sz w:val="22"/>
                <w:szCs w:val="22"/>
                <w:lang w:eastAsia="x-none"/>
              </w:rPr>
            </w:pPr>
            <w:r w:rsidRPr="00972BC5">
              <w:rPr>
                <w:rFonts w:ascii="Times New Roman" w:hAnsi="Times New Roman" w:cs="Times New Roman"/>
                <w:b/>
                <w:sz w:val="22"/>
                <w:szCs w:val="22"/>
                <w:lang w:eastAsia="x-none"/>
              </w:rPr>
              <w:t>3. </w:t>
            </w:r>
            <w:r w:rsidR="00D41144" w:rsidRPr="00972BC5">
              <w:rPr>
                <w:rFonts w:ascii="Times New Roman" w:hAnsi="Times New Roman" w:cs="Times New Roman"/>
                <w:b/>
                <w:sz w:val="22"/>
                <w:szCs w:val="22"/>
                <w:lang w:eastAsia="x-none"/>
              </w:rPr>
              <w:t>Безопасность Данных</w:t>
            </w:r>
          </w:p>
        </w:tc>
        <w:tc>
          <w:tcPr>
            <w:tcW w:w="4677" w:type="dxa"/>
          </w:tcPr>
          <w:p w14:paraId="12FBB0ED" w14:textId="3CB2B18B" w:rsidR="000D4A71" w:rsidRPr="00972BC5" w:rsidRDefault="008463F8" w:rsidP="000D4A71">
            <w:pPr>
              <w:jc w:val="both"/>
              <w:rPr>
                <w:rFonts w:ascii="Times New Roman" w:hAnsi="Times New Roman" w:cs="Times New Roman"/>
                <w:b/>
                <w:sz w:val="22"/>
                <w:szCs w:val="22"/>
                <w:lang w:eastAsia="x-none"/>
              </w:rPr>
            </w:pPr>
            <w:r w:rsidRPr="00972BC5">
              <w:rPr>
                <w:rFonts w:ascii="Times New Roman" w:hAnsi="Times New Roman" w:cs="Times New Roman"/>
                <w:b/>
                <w:sz w:val="22"/>
                <w:szCs w:val="22"/>
              </w:rPr>
              <w:t>3. </w:t>
            </w:r>
            <w:r w:rsidR="00D41144" w:rsidRPr="00972BC5">
              <w:rPr>
                <w:rFonts w:ascii="Times New Roman" w:hAnsi="Times New Roman" w:cs="Times New Roman"/>
                <w:b/>
                <w:sz w:val="22"/>
                <w:szCs w:val="22"/>
                <w:lang w:val="en-GB"/>
              </w:rPr>
              <w:t>Data</w:t>
            </w:r>
            <w:r w:rsidR="00D41144" w:rsidRPr="00972BC5">
              <w:rPr>
                <w:rFonts w:ascii="Times New Roman" w:hAnsi="Times New Roman" w:cs="Times New Roman"/>
                <w:b/>
                <w:sz w:val="22"/>
                <w:szCs w:val="22"/>
              </w:rPr>
              <w:t xml:space="preserve"> </w:t>
            </w:r>
            <w:r w:rsidR="00D41144" w:rsidRPr="00972BC5">
              <w:rPr>
                <w:rFonts w:ascii="Times New Roman" w:hAnsi="Times New Roman" w:cs="Times New Roman"/>
                <w:b/>
                <w:sz w:val="22"/>
                <w:szCs w:val="22"/>
                <w:lang w:val="en-GB"/>
              </w:rPr>
              <w:t>Security</w:t>
            </w:r>
          </w:p>
        </w:tc>
      </w:tr>
      <w:tr w:rsidR="00972BC5" w:rsidRPr="00972BC5" w14:paraId="45582E37" w14:textId="77777777" w:rsidTr="00972BC5">
        <w:trPr>
          <w:trHeight w:val="20"/>
        </w:trPr>
        <w:tc>
          <w:tcPr>
            <w:tcW w:w="4673" w:type="dxa"/>
          </w:tcPr>
          <w:p w14:paraId="367417AA" w14:textId="77777777" w:rsidR="00972BC5" w:rsidRPr="00972BC5" w:rsidRDefault="00972BC5" w:rsidP="000D4A71">
            <w:pPr>
              <w:jc w:val="both"/>
              <w:rPr>
                <w:rFonts w:ascii="Times New Roman" w:hAnsi="Times New Roman" w:cs="Times New Roman"/>
                <w:sz w:val="22"/>
                <w:szCs w:val="22"/>
                <w:lang w:eastAsia="x-none"/>
              </w:rPr>
            </w:pPr>
          </w:p>
        </w:tc>
        <w:tc>
          <w:tcPr>
            <w:tcW w:w="4677" w:type="dxa"/>
          </w:tcPr>
          <w:p w14:paraId="1EBCA023" w14:textId="77777777" w:rsidR="00972BC5" w:rsidRPr="00972BC5" w:rsidRDefault="00972BC5" w:rsidP="000D4A71">
            <w:pPr>
              <w:jc w:val="both"/>
              <w:rPr>
                <w:rFonts w:ascii="Times New Roman" w:hAnsi="Times New Roman" w:cs="Times New Roman"/>
                <w:sz w:val="22"/>
                <w:szCs w:val="22"/>
              </w:rPr>
            </w:pPr>
          </w:p>
        </w:tc>
      </w:tr>
      <w:tr w:rsidR="000D4A71" w:rsidRPr="00D753CF" w14:paraId="7C7248E0" w14:textId="5CBF2A32" w:rsidTr="00972BC5">
        <w:trPr>
          <w:trHeight w:val="20"/>
        </w:trPr>
        <w:tc>
          <w:tcPr>
            <w:tcW w:w="4673" w:type="dxa"/>
          </w:tcPr>
          <w:p w14:paraId="7422F733" w14:textId="5DAD54F0" w:rsidR="000D4A71" w:rsidRPr="00972BC5" w:rsidRDefault="008463F8" w:rsidP="00D41144">
            <w:pPr>
              <w:mirrorIndents w:val="0"/>
              <w:jc w:val="both"/>
              <w:rPr>
                <w:rFonts w:ascii="Times New Roman" w:hAnsi="Times New Roman" w:cs="Times New Roman"/>
                <w:sz w:val="22"/>
                <w:szCs w:val="22"/>
                <w:lang w:eastAsia="x-none"/>
              </w:rPr>
            </w:pPr>
            <w:r w:rsidRPr="00972BC5">
              <w:rPr>
                <w:rFonts w:ascii="Times New Roman" w:hAnsi="Times New Roman" w:cs="Times New Roman"/>
                <w:sz w:val="22"/>
                <w:szCs w:val="22"/>
                <w:lang w:eastAsia="x-none"/>
              </w:rPr>
              <w:lastRenderedPageBreak/>
              <w:t>3.1. </w:t>
            </w:r>
            <w:r w:rsidR="000D4A71" w:rsidRPr="00972BC5">
              <w:rPr>
                <w:rFonts w:ascii="Times New Roman" w:hAnsi="Times New Roman" w:cs="Times New Roman"/>
                <w:sz w:val="22"/>
                <w:szCs w:val="22"/>
                <w:lang w:eastAsia="x-none"/>
              </w:rPr>
              <w:t xml:space="preserve">Каждая из Сторон обязуется осуществлять обработку Данных в строгом соответствии с Регулированием, обеспечивать необходимый уровень безопасности Данных при их обработке и соблюдать их конфиденциальность. В связи с этим, каждая Сторона обязуется принять минимальные организационные, технические и правовые меры обеспечения безопасности персональных данных, приведенные в Приложении № 2 к Соглашению. </w:t>
            </w:r>
          </w:p>
        </w:tc>
        <w:tc>
          <w:tcPr>
            <w:tcW w:w="4677" w:type="dxa"/>
          </w:tcPr>
          <w:p w14:paraId="2CC29F8D" w14:textId="637B9424" w:rsidR="000D4A71" w:rsidRPr="00972BC5" w:rsidRDefault="008463F8" w:rsidP="00D41144">
            <w:pPr>
              <w:mirrorIndents w:val="0"/>
              <w:jc w:val="both"/>
              <w:rPr>
                <w:rFonts w:ascii="Times New Roman" w:hAnsi="Times New Roman" w:cs="Times New Roman"/>
                <w:sz w:val="22"/>
                <w:szCs w:val="22"/>
                <w:lang w:val="en-GB" w:eastAsia="x-none"/>
              </w:rPr>
            </w:pPr>
            <w:r w:rsidRPr="00972BC5">
              <w:rPr>
                <w:rFonts w:ascii="Times New Roman" w:hAnsi="Times New Roman" w:cs="Times New Roman"/>
                <w:sz w:val="22"/>
                <w:szCs w:val="22"/>
                <w:lang w:val="en-US"/>
              </w:rPr>
              <w:t>3.1. </w:t>
            </w:r>
            <w:r w:rsidR="000D4A71" w:rsidRPr="00972BC5">
              <w:rPr>
                <w:rFonts w:ascii="Times New Roman" w:hAnsi="Times New Roman" w:cs="Times New Roman"/>
                <w:sz w:val="22"/>
                <w:szCs w:val="22"/>
                <w:lang w:val="en-GB"/>
              </w:rPr>
              <w:t>Each</w:t>
            </w:r>
            <w:r w:rsidR="000D4A71" w:rsidRPr="00972BC5">
              <w:rPr>
                <w:rFonts w:ascii="Times New Roman" w:hAnsi="Times New Roman" w:cs="Times New Roman"/>
                <w:sz w:val="22"/>
                <w:szCs w:val="22"/>
                <w:lang w:val="en-US"/>
              </w:rPr>
              <w:t xml:space="preserve"> </w:t>
            </w:r>
            <w:r w:rsidR="000D4A71" w:rsidRPr="00972BC5">
              <w:rPr>
                <w:rFonts w:ascii="Times New Roman" w:hAnsi="Times New Roman" w:cs="Times New Roman"/>
                <w:sz w:val="22"/>
                <w:szCs w:val="22"/>
                <w:lang w:val="en-GB"/>
              </w:rPr>
              <w:t>Party</w:t>
            </w:r>
            <w:r w:rsidR="000D4A71" w:rsidRPr="00972BC5">
              <w:rPr>
                <w:rFonts w:ascii="Times New Roman" w:hAnsi="Times New Roman" w:cs="Times New Roman"/>
                <w:sz w:val="22"/>
                <w:szCs w:val="22"/>
                <w:lang w:val="en-US"/>
              </w:rPr>
              <w:t xml:space="preserve"> </w:t>
            </w:r>
            <w:r w:rsidR="000D4A71" w:rsidRPr="00972BC5">
              <w:rPr>
                <w:rFonts w:ascii="Times New Roman" w:hAnsi="Times New Roman" w:cs="Times New Roman"/>
                <w:sz w:val="22"/>
                <w:szCs w:val="22"/>
                <w:lang w:val="en-GB"/>
              </w:rPr>
              <w:t>shall</w:t>
            </w:r>
            <w:r w:rsidR="000D4A71" w:rsidRPr="00972BC5">
              <w:rPr>
                <w:rFonts w:ascii="Times New Roman" w:hAnsi="Times New Roman" w:cs="Times New Roman"/>
                <w:sz w:val="22"/>
                <w:szCs w:val="22"/>
                <w:lang w:val="en-US"/>
              </w:rPr>
              <w:t xml:space="preserve"> </w:t>
            </w:r>
            <w:r w:rsidR="000D4A71" w:rsidRPr="00972BC5">
              <w:rPr>
                <w:rFonts w:ascii="Times New Roman" w:hAnsi="Times New Roman" w:cs="Times New Roman"/>
                <w:sz w:val="22"/>
                <w:szCs w:val="22"/>
                <w:lang w:val="en-GB"/>
              </w:rPr>
              <w:t>process</w:t>
            </w:r>
            <w:r w:rsidR="000D4A71" w:rsidRPr="00972BC5">
              <w:rPr>
                <w:rFonts w:ascii="Times New Roman" w:hAnsi="Times New Roman" w:cs="Times New Roman"/>
                <w:sz w:val="22"/>
                <w:szCs w:val="22"/>
                <w:lang w:val="en-US"/>
              </w:rPr>
              <w:t xml:space="preserve"> </w:t>
            </w:r>
            <w:r w:rsidR="000D4A71" w:rsidRPr="00972BC5">
              <w:rPr>
                <w:rFonts w:ascii="Times New Roman" w:hAnsi="Times New Roman" w:cs="Times New Roman"/>
                <w:sz w:val="22"/>
                <w:szCs w:val="22"/>
                <w:lang w:val="en-GB"/>
              </w:rPr>
              <w:t>the</w:t>
            </w:r>
            <w:r w:rsidR="000D4A71" w:rsidRPr="00972BC5">
              <w:rPr>
                <w:rFonts w:ascii="Times New Roman" w:hAnsi="Times New Roman" w:cs="Times New Roman"/>
                <w:sz w:val="22"/>
                <w:szCs w:val="22"/>
                <w:lang w:val="en-US"/>
              </w:rPr>
              <w:t xml:space="preserve"> </w:t>
            </w:r>
            <w:r w:rsidR="000D4A71" w:rsidRPr="00972BC5">
              <w:rPr>
                <w:rFonts w:ascii="Times New Roman" w:hAnsi="Times New Roman" w:cs="Times New Roman"/>
                <w:sz w:val="22"/>
                <w:szCs w:val="22"/>
                <w:lang w:val="en-GB"/>
              </w:rPr>
              <w:t>Data</w:t>
            </w:r>
            <w:r w:rsidR="000D4A71" w:rsidRPr="00972BC5">
              <w:rPr>
                <w:rFonts w:ascii="Times New Roman" w:hAnsi="Times New Roman" w:cs="Times New Roman"/>
                <w:sz w:val="22"/>
                <w:szCs w:val="22"/>
                <w:lang w:val="en-US"/>
              </w:rPr>
              <w:t xml:space="preserve"> </w:t>
            </w:r>
            <w:r w:rsidR="000D4A71" w:rsidRPr="00972BC5">
              <w:rPr>
                <w:rFonts w:ascii="Times New Roman" w:hAnsi="Times New Roman" w:cs="Times New Roman"/>
                <w:sz w:val="22"/>
                <w:szCs w:val="22"/>
                <w:lang w:val="en-GB"/>
              </w:rPr>
              <w:t>in</w:t>
            </w:r>
            <w:r w:rsidR="000D4A71" w:rsidRPr="00972BC5">
              <w:rPr>
                <w:rFonts w:ascii="Times New Roman" w:hAnsi="Times New Roman" w:cs="Times New Roman"/>
                <w:sz w:val="22"/>
                <w:szCs w:val="22"/>
                <w:lang w:val="en-US"/>
              </w:rPr>
              <w:t xml:space="preserve"> </w:t>
            </w:r>
            <w:r w:rsidR="000D4A71" w:rsidRPr="00972BC5">
              <w:rPr>
                <w:rFonts w:ascii="Times New Roman" w:hAnsi="Times New Roman" w:cs="Times New Roman"/>
                <w:sz w:val="22"/>
                <w:szCs w:val="22"/>
                <w:lang w:val="en-GB"/>
              </w:rPr>
              <w:t>strict</w:t>
            </w:r>
            <w:r w:rsidR="000D4A71" w:rsidRPr="00972BC5">
              <w:rPr>
                <w:rFonts w:ascii="Times New Roman" w:hAnsi="Times New Roman" w:cs="Times New Roman"/>
                <w:sz w:val="22"/>
                <w:szCs w:val="22"/>
                <w:lang w:val="en-US"/>
              </w:rPr>
              <w:t xml:space="preserve"> </w:t>
            </w:r>
            <w:r w:rsidR="000D4A71" w:rsidRPr="00972BC5">
              <w:rPr>
                <w:rFonts w:ascii="Times New Roman" w:hAnsi="Times New Roman" w:cs="Times New Roman"/>
                <w:sz w:val="22"/>
                <w:szCs w:val="22"/>
                <w:lang w:val="en-GB"/>
              </w:rPr>
              <w:t xml:space="preserve">compliance with the Regulation, ensure the necessary level of Data security during processing, and keep the Data confidential. In this context, each Party shall take minimum legal, technical and organisational measures to ensure personal data security, as set forth in Annex </w:t>
            </w:r>
            <w:r w:rsidRPr="00972BC5">
              <w:rPr>
                <w:rFonts w:ascii="Times New Roman" w:hAnsi="Times New Roman" w:cs="Times New Roman"/>
                <w:sz w:val="22"/>
                <w:szCs w:val="22"/>
                <w:lang w:val="en-GB"/>
              </w:rPr>
              <w:t>No. </w:t>
            </w:r>
            <w:r w:rsidR="000D4A71" w:rsidRPr="00972BC5">
              <w:rPr>
                <w:rFonts w:ascii="Times New Roman" w:hAnsi="Times New Roman" w:cs="Times New Roman"/>
                <w:sz w:val="22"/>
                <w:szCs w:val="22"/>
                <w:lang w:val="en-GB"/>
              </w:rPr>
              <w:t xml:space="preserve">2 to the Agreement. </w:t>
            </w:r>
          </w:p>
        </w:tc>
      </w:tr>
      <w:tr w:rsidR="000D4A71" w:rsidRPr="00D753CF" w14:paraId="2A57261F" w14:textId="2D2D34A0" w:rsidTr="00972BC5">
        <w:trPr>
          <w:trHeight w:val="20"/>
        </w:trPr>
        <w:tc>
          <w:tcPr>
            <w:tcW w:w="4673" w:type="dxa"/>
          </w:tcPr>
          <w:p w14:paraId="38F85810" w14:textId="1407044D" w:rsidR="000D4A71" w:rsidRPr="00972BC5" w:rsidRDefault="008463F8" w:rsidP="00D41144">
            <w:pPr>
              <w:mirrorIndents w:val="0"/>
              <w:jc w:val="both"/>
              <w:rPr>
                <w:rFonts w:ascii="Times New Roman" w:hAnsi="Times New Roman" w:cs="Times New Roman"/>
                <w:sz w:val="22"/>
                <w:szCs w:val="22"/>
                <w:lang w:eastAsia="x-none"/>
              </w:rPr>
            </w:pPr>
            <w:r w:rsidRPr="00972BC5">
              <w:rPr>
                <w:rFonts w:ascii="Times New Roman" w:hAnsi="Times New Roman" w:cs="Times New Roman"/>
                <w:sz w:val="22"/>
                <w:szCs w:val="22"/>
                <w:lang w:eastAsia="x-none"/>
              </w:rPr>
              <w:t>3.2. </w:t>
            </w:r>
            <w:r w:rsidR="000D4A71" w:rsidRPr="00972BC5">
              <w:rPr>
                <w:rFonts w:ascii="Times New Roman" w:hAnsi="Times New Roman" w:cs="Times New Roman"/>
                <w:sz w:val="22"/>
                <w:szCs w:val="22"/>
                <w:lang w:eastAsia="x-none"/>
              </w:rPr>
              <w:t xml:space="preserve">В случае каких-либо изменений в Соглашении, в бизнес-/ИТ-/прочих внутренних процессах/инфраструктуре какой-либо Стороны, а также в случае изменения применимого законодательства или иных обстоятельств, которые могут повлиять на обработку Данных, Стороны при необходимости договорятся об изменении конкретных мер обеспечения безопасности и контролей, необходимых и достаточных для реагирования на изменение условий обработки Данных. Такие изменения должны быть внедрены Сторонами в течение разумного срока, в том числе после уведомления Дистрибьютором Партнера. Стороны также должны подписать дополнительное соглашение с обновленным перечнем мер, при этом ни одна из Сторон не вправе уклоняться от подписания такого соглашения. В любом случае </w:t>
            </w:r>
            <w:proofErr w:type="spellStart"/>
            <w:r w:rsidR="000D4A71" w:rsidRPr="00972BC5">
              <w:rPr>
                <w:rFonts w:ascii="Times New Roman" w:hAnsi="Times New Roman" w:cs="Times New Roman"/>
                <w:sz w:val="22"/>
                <w:szCs w:val="22"/>
                <w:lang w:eastAsia="x-none"/>
              </w:rPr>
              <w:t>неподписание</w:t>
            </w:r>
            <w:proofErr w:type="spellEnd"/>
            <w:r w:rsidR="000D4A71" w:rsidRPr="00972BC5">
              <w:rPr>
                <w:rFonts w:ascii="Times New Roman" w:hAnsi="Times New Roman" w:cs="Times New Roman"/>
                <w:sz w:val="22"/>
                <w:szCs w:val="22"/>
                <w:lang w:eastAsia="x-none"/>
              </w:rPr>
              <w:t xml:space="preserve"> такого соглашения по какой-либо причине не освобождает Стороны от неукоснительного соблюдения необходимых и достаточных мер измененного Регулирования или процессов обработки Данных. Сторона, не внедрившая или несвоевременно внедрившая меры обеспечения безопасности Данных, несет ответственность за все убытки, возникшие у другой Стороны по причине </w:t>
            </w:r>
            <w:proofErr w:type="spellStart"/>
            <w:r w:rsidR="000D4A71" w:rsidRPr="00972BC5">
              <w:rPr>
                <w:rFonts w:ascii="Times New Roman" w:hAnsi="Times New Roman" w:cs="Times New Roman"/>
                <w:sz w:val="22"/>
                <w:szCs w:val="22"/>
                <w:lang w:eastAsia="x-none"/>
              </w:rPr>
              <w:t>невнедрения</w:t>
            </w:r>
            <w:proofErr w:type="spellEnd"/>
            <w:r w:rsidR="000D4A71" w:rsidRPr="00972BC5">
              <w:rPr>
                <w:rFonts w:ascii="Times New Roman" w:hAnsi="Times New Roman" w:cs="Times New Roman"/>
                <w:sz w:val="22"/>
                <w:szCs w:val="22"/>
                <w:lang w:eastAsia="x-none"/>
              </w:rPr>
              <w:t xml:space="preserve"> или несвоевременного внедрения такой Стороной мер обеспечения безопасности Данных. </w:t>
            </w:r>
          </w:p>
        </w:tc>
        <w:tc>
          <w:tcPr>
            <w:tcW w:w="4677" w:type="dxa"/>
          </w:tcPr>
          <w:p w14:paraId="3A48B1F8" w14:textId="651E81F2" w:rsidR="000D4A71" w:rsidRPr="00972BC5" w:rsidRDefault="008463F8" w:rsidP="00D41144">
            <w:pPr>
              <w:mirrorIndents w:val="0"/>
              <w:jc w:val="both"/>
              <w:rPr>
                <w:rFonts w:ascii="Times New Roman" w:hAnsi="Times New Roman" w:cs="Times New Roman"/>
                <w:sz w:val="22"/>
                <w:szCs w:val="22"/>
                <w:lang w:val="en-GB" w:eastAsia="x-none"/>
              </w:rPr>
            </w:pPr>
            <w:proofErr w:type="gramStart"/>
            <w:r w:rsidRPr="00972BC5">
              <w:rPr>
                <w:rFonts w:ascii="Times New Roman" w:hAnsi="Times New Roman" w:cs="Times New Roman"/>
                <w:sz w:val="22"/>
                <w:szCs w:val="22"/>
                <w:lang w:val="en-GB"/>
              </w:rPr>
              <w:t>3.2. </w:t>
            </w:r>
            <w:r w:rsidR="000D4A71" w:rsidRPr="00972BC5">
              <w:rPr>
                <w:rFonts w:ascii="Times New Roman" w:hAnsi="Times New Roman" w:cs="Times New Roman"/>
                <w:sz w:val="22"/>
                <w:szCs w:val="22"/>
                <w:lang w:val="en-GB"/>
              </w:rPr>
              <w:t>In case of any changes in the Agreement, business/IT/other internal processes and infrastructure of any Party, as well as in case of changes in the applicable laws or other circumstances which may affect Data processing, the Parties will, if necessary, agree changes in specific security measures and controls that are necessary and sufficient to respond to the changes in the conditions of Data processing.</w:t>
            </w:r>
            <w:proofErr w:type="gramEnd"/>
            <w:r w:rsidR="000D4A71" w:rsidRPr="00972BC5">
              <w:rPr>
                <w:rFonts w:ascii="Times New Roman" w:hAnsi="Times New Roman" w:cs="Times New Roman"/>
                <w:sz w:val="22"/>
                <w:szCs w:val="22"/>
                <w:lang w:val="en-GB"/>
              </w:rPr>
              <w:t xml:space="preserve"> The Parties should implement such changes within the reasonable </w:t>
            </w:r>
            <w:proofErr w:type="gramStart"/>
            <w:r w:rsidR="000D4A71" w:rsidRPr="00972BC5">
              <w:rPr>
                <w:rFonts w:ascii="Times New Roman" w:hAnsi="Times New Roman" w:cs="Times New Roman"/>
                <w:sz w:val="22"/>
                <w:szCs w:val="22"/>
                <w:lang w:val="en-GB"/>
              </w:rPr>
              <w:t>period of time</w:t>
            </w:r>
            <w:proofErr w:type="gramEnd"/>
            <w:r w:rsidR="000D4A71" w:rsidRPr="00972BC5">
              <w:rPr>
                <w:rFonts w:ascii="Times New Roman" w:hAnsi="Times New Roman" w:cs="Times New Roman"/>
                <w:sz w:val="22"/>
                <w:szCs w:val="22"/>
                <w:lang w:val="en-GB"/>
              </w:rPr>
              <w:t>, including after the Partner has been notified by the Distributor. The Parties should sign a supplementary agreement containing an updated list of measures, and neither Party may avoid the signature of such agreement. In any case, the failure to sign such agreement for any reason shall not release the Parties from strict compliance with the necessary and sufficient measures of the altered Regulation or Data processing procedures. The Party that failed to implement or implemented Data security protection measures late shall be liable for all losses incurred by the other Party because of the failure to implement or late implementation by such Party of the Data protection measures.</w:t>
            </w:r>
          </w:p>
        </w:tc>
      </w:tr>
      <w:tr w:rsidR="000D4A71" w:rsidRPr="00D753CF" w14:paraId="2A4AF2A4" w14:textId="760DBB33" w:rsidTr="00972BC5">
        <w:trPr>
          <w:trHeight w:val="20"/>
        </w:trPr>
        <w:tc>
          <w:tcPr>
            <w:tcW w:w="4673" w:type="dxa"/>
          </w:tcPr>
          <w:p w14:paraId="7C3F7A7C" w14:textId="590AB2B5" w:rsidR="000D4A71" w:rsidRPr="00972BC5" w:rsidRDefault="008463F8" w:rsidP="00D41144">
            <w:pPr>
              <w:mirrorIndents w:val="0"/>
              <w:jc w:val="both"/>
              <w:rPr>
                <w:rFonts w:ascii="Times New Roman" w:hAnsi="Times New Roman" w:cs="Times New Roman"/>
                <w:sz w:val="22"/>
                <w:szCs w:val="22"/>
                <w:lang w:eastAsia="x-none"/>
              </w:rPr>
            </w:pPr>
            <w:r w:rsidRPr="00972BC5">
              <w:rPr>
                <w:rFonts w:ascii="Times New Roman" w:hAnsi="Times New Roman" w:cs="Times New Roman"/>
                <w:sz w:val="22"/>
                <w:szCs w:val="22"/>
                <w:lang w:eastAsia="x-none"/>
              </w:rPr>
              <w:t>3.3. </w:t>
            </w:r>
            <w:r w:rsidR="000D4A71" w:rsidRPr="00972BC5">
              <w:rPr>
                <w:rFonts w:ascii="Times New Roman" w:hAnsi="Times New Roman" w:cs="Times New Roman"/>
                <w:sz w:val="22"/>
                <w:szCs w:val="22"/>
                <w:lang w:eastAsia="x-none"/>
              </w:rPr>
              <w:t xml:space="preserve">Стороны обязуются своевременно информировать друг друга о ставших им известным изменениях Регулирования. В случае существенных изменений в процессах обработки Данных Стороны обязаны сообщать об этом специалистам по информационной безопасности Сторон в письменной форме (в том числе в электронной форме). В случае прогнозирования снижения эффективности защиты данных в связи с такими изменениями, </w:t>
            </w:r>
            <w:r w:rsidR="000D4A71" w:rsidRPr="00972BC5">
              <w:rPr>
                <w:rFonts w:ascii="Times New Roman" w:hAnsi="Times New Roman" w:cs="Times New Roman"/>
                <w:sz w:val="22"/>
                <w:szCs w:val="22"/>
                <w:lang w:eastAsia="x-none"/>
              </w:rPr>
              <w:lastRenderedPageBreak/>
              <w:t>до внедрения изменений должно быть получено согласие другой Стороны в письменной форме (в том числе в электронной форме).</w:t>
            </w:r>
          </w:p>
        </w:tc>
        <w:tc>
          <w:tcPr>
            <w:tcW w:w="4677" w:type="dxa"/>
          </w:tcPr>
          <w:p w14:paraId="07D392D6" w14:textId="3552E96F" w:rsidR="000D4A71" w:rsidRPr="00972BC5" w:rsidRDefault="008463F8" w:rsidP="00D41144">
            <w:pPr>
              <w:mirrorIndents w:val="0"/>
              <w:jc w:val="both"/>
              <w:rPr>
                <w:rFonts w:ascii="Times New Roman" w:hAnsi="Times New Roman" w:cs="Times New Roman"/>
                <w:sz w:val="22"/>
                <w:szCs w:val="22"/>
                <w:lang w:val="en-GB" w:eastAsia="x-none"/>
              </w:rPr>
            </w:pPr>
            <w:r w:rsidRPr="00972BC5">
              <w:rPr>
                <w:rFonts w:ascii="Times New Roman" w:hAnsi="Times New Roman" w:cs="Times New Roman"/>
                <w:sz w:val="22"/>
                <w:szCs w:val="22"/>
                <w:lang w:val="en-GB"/>
              </w:rPr>
              <w:lastRenderedPageBreak/>
              <w:t>3.3. </w:t>
            </w:r>
            <w:r w:rsidR="000D4A71" w:rsidRPr="00972BC5">
              <w:rPr>
                <w:rFonts w:ascii="Times New Roman" w:hAnsi="Times New Roman" w:cs="Times New Roman"/>
                <w:sz w:val="22"/>
                <w:szCs w:val="22"/>
                <w:lang w:val="en-GB"/>
              </w:rPr>
              <w:t xml:space="preserve">The Parties shall inform each other about </w:t>
            </w:r>
            <w:r w:rsidR="00D41144" w:rsidRPr="00972BC5">
              <w:rPr>
                <w:rFonts w:ascii="Times New Roman" w:hAnsi="Times New Roman" w:cs="Times New Roman"/>
                <w:sz w:val="22"/>
                <w:szCs w:val="22"/>
                <w:lang w:val="en-GB"/>
              </w:rPr>
              <w:t>the changes in the Regulation</w:t>
            </w:r>
            <w:r w:rsidR="000D4A71" w:rsidRPr="00972BC5">
              <w:rPr>
                <w:rFonts w:ascii="Times New Roman" w:hAnsi="Times New Roman" w:cs="Times New Roman"/>
                <w:sz w:val="22"/>
                <w:szCs w:val="22"/>
                <w:lang w:val="en-GB"/>
              </w:rPr>
              <w:t xml:space="preserve"> of which they become aware. In case of a significant change in the Data processing procedures, the Parties shall communicate it to information security officers of the Parties in writing, including in the electronic form. In the event of any foreseeable reduction in the effectiveness of the data protection resulting from such changes, the consent of the other Party </w:t>
            </w:r>
            <w:proofErr w:type="gramStart"/>
            <w:r w:rsidR="000D4A71" w:rsidRPr="00972BC5">
              <w:rPr>
                <w:rFonts w:ascii="Times New Roman" w:hAnsi="Times New Roman" w:cs="Times New Roman"/>
                <w:sz w:val="22"/>
                <w:szCs w:val="22"/>
                <w:lang w:val="en-GB"/>
              </w:rPr>
              <w:t>must be obtained</w:t>
            </w:r>
            <w:proofErr w:type="gramEnd"/>
            <w:r w:rsidR="000D4A71" w:rsidRPr="00972BC5">
              <w:rPr>
                <w:rFonts w:ascii="Times New Roman" w:hAnsi="Times New Roman" w:cs="Times New Roman"/>
                <w:sz w:val="22"/>
                <w:szCs w:val="22"/>
                <w:lang w:val="en-GB"/>
              </w:rPr>
              <w:t xml:space="preserve"> in writing, including in the </w:t>
            </w:r>
            <w:r w:rsidR="000D4A71" w:rsidRPr="00972BC5">
              <w:rPr>
                <w:rFonts w:ascii="Times New Roman" w:hAnsi="Times New Roman" w:cs="Times New Roman"/>
                <w:sz w:val="22"/>
                <w:szCs w:val="22"/>
                <w:lang w:val="en-GB"/>
              </w:rPr>
              <w:lastRenderedPageBreak/>
              <w:t>electronic form, before the related change is implemented.</w:t>
            </w:r>
          </w:p>
        </w:tc>
      </w:tr>
      <w:tr w:rsidR="00972BC5" w:rsidRPr="00D753CF" w14:paraId="5522687D" w14:textId="77777777" w:rsidTr="00972BC5">
        <w:trPr>
          <w:trHeight w:val="20"/>
        </w:trPr>
        <w:tc>
          <w:tcPr>
            <w:tcW w:w="4673" w:type="dxa"/>
          </w:tcPr>
          <w:p w14:paraId="718835BD" w14:textId="77777777" w:rsidR="00972BC5" w:rsidRPr="009261BF" w:rsidRDefault="00972BC5" w:rsidP="00D41144">
            <w:pPr>
              <w:mirrorIndents w:val="0"/>
              <w:jc w:val="both"/>
              <w:rPr>
                <w:rFonts w:ascii="Times New Roman" w:hAnsi="Times New Roman" w:cs="Times New Roman"/>
                <w:sz w:val="22"/>
                <w:szCs w:val="22"/>
                <w:lang w:val="en-US" w:eastAsia="x-none"/>
              </w:rPr>
            </w:pPr>
          </w:p>
        </w:tc>
        <w:tc>
          <w:tcPr>
            <w:tcW w:w="4677" w:type="dxa"/>
          </w:tcPr>
          <w:p w14:paraId="1182772B" w14:textId="77777777" w:rsidR="00972BC5" w:rsidRPr="00972BC5" w:rsidRDefault="00972BC5" w:rsidP="00D41144">
            <w:pPr>
              <w:mirrorIndents w:val="0"/>
              <w:jc w:val="both"/>
              <w:rPr>
                <w:rFonts w:ascii="Times New Roman" w:hAnsi="Times New Roman" w:cs="Times New Roman"/>
                <w:sz w:val="22"/>
                <w:szCs w:val="22"/>
                <w:lang w:val="en-GB"/>
              </w:rPr>
            </w:pPr>
          </w:p>
        </w:tc>
      </w:tr>
      <w:tr w:rsidR="000D4A71" w:rsidRPr="00D753CF" w14:paraId="45520A3D" w14:textId="168CDDB6" w:rsidTr="00972BC5">
        <w:trPr>
          <w:trHeight w:val="20"/>
        </w:trPr>
        <w:tc>
          <w:tcPr>
            <w:tcW w:w="4673" w:type="dxa"/>
          </w:tcPr>
          <w:p w14:paraId="2BA3C890" w14:textId="55BD65B1" w:rsidR="000D4A71" w:rsidRPr="00972BC5" w:rsidRDefault="00943B9F" w:rsidP="000D4A71">
            <w:pPr>
              <w:jc w:val="both"/>
              <w:rPr>
                <w:rFonts w:ascii="Times New Roman" w:hAnsi="Times New Roman" w:cs="Times New Roman"/>
                <w:b/>
                <w:sz w:val="22"/>
                <w:szCs w:val="22"/>
                <w:lang w:eastAsia="x-none"/>
              </w:rPr>
            </w:pPr>
            <w:r w:rsidRPr="00972BC5">
              <w:rPr>
                <w:rFonts w:ascii="Times New Roman" w:hAnsi="Times New Roman" w:cs="Times New Roman"/>
                <w:b/>
                <w:sz w:val="22"/>
                <w:szCs w:val="22"/>
                <w:lang w:eastAsia="x-none"/>
              </w:rPr>
              <w:t>4. </w:t>
            </w:r>
            <w:r w:rsidR="000D4A71" w:rsidRPr="00972BC5">
              <w:rPr>
                <w:rFonts w:ascii="Times New Roman" w:hAnsi="Times New Roman" w:cs="Times New Roman"/>
                <w:b/>
                <w:sz w:val="22"/>
                <w:szCs w:val="22"/>
                <w:lang w:eastAsia="x-none"/>
              </w:rPr>
              <w:t xml:space="preserve">Условия обработки Данных </w:t>
            </w:r>
          </w:p>
        </w:tc>
        <w:tc>
          <w:tcPr>
            <w:tcW w:w="4677" w:type="dxa"/>
          </w:tcPr>
          <w:p w14:paraId="35225F24" w14:textId="1978B8EA" w:rsidR="000D4A71" w:rsidRPr="00972BC5" w:rsidRDefault="000D4A71" w:rsidP="000D4A71">
            <w:pPr>
              <w:jc w:val="both"/>
              <w:rPr>
                <w:rFonts w:ascii="Times New Roman" w:hAnsi="Times New Roman" w:cs="Times New Roman"/>
                <w:b/>
                <w:sz w:val="22"/>
                <w:szCs w:val="22"/>
                <w:lang w:val="en-GB" w:eastAsia="x-none"/>
              </w:rPr>
            </w:pPr>
            <w:r w:rsidRPr="00972BC5">
              <w:rPr>
                <w:rFonts w:ascii="Times New Roman" w:hAnsi="Times New Roman" w:cs="Times New Roman"/>
                <w:b/>
                <w:sz w:val="22"/>
                <w:szCs w:val="22"/>
                <w:lang w:val="en-GB"/>
              </w:rPr>
              <w:t xml:space="preserve">4. Conditions for </w:t>
            </w:r>
            <w:r w:rsidR="00D41144" w:rsidRPr="00972BC5">
              <w:rPr>
                <w:rFonts w:ascii="Times New Roman" w:hAnsi="Times New Roman" w:cs="Times New Roman"/>
                <w:b/>
                <w:sz w:val="22"/>
                <w:szCs w:val="22"/>
                <w:lang w:val="en-GB"/>
              </w:rPr>
              <w:t xml:space="preserve">the </w:t>
            </w:r>
            <w:r w:rsidRPr="00972BC5">
              <w:rPr>
                <w:rFonts w:ascii="Times New Roman" w:hAnsi="Times New Roman" w:cs="Times New Roman"/>
                <w:b/>
                <w:sz w:val="22"/>
                <w:szCs w:val="22"/>
                <w:lang w:val="en-GB"/>
              </w:rPr>
              <w:t xml:space="preserve">Data processing </w:t>
            </w:r>
          </w:p>
        </w:tc>
      </w:tr>
      <w:tr w:rsidR="00972BC5" w:rsidRPr="00D753CF" w14:paraId="414BA654" w14:textId="77777777" w:rsidTr="00972BC5">
        <w:trPr>
          <w:trHeight w:val="20"/>
        </w:trPr>
        <w:tc>
          <w:tcPr>
            <w:tcW w:w="4673" w:type="dxa"/>
          </w:tcPr>
          <w:p w14:paraId="2E7B8464" w14:textId="77777777" w:rsidR="00972BC5" w:rsidRPr="009261BF" w:rsidRDefault="00972BC5" w:rsidP="000D4A71">
            <w:pPr>
              <w:jc w:val="both"/>
              <w:rPr>
                <w:rFonts w:ascii="Times New Roman" w:hAnsi="Times New Roman" w:cs="Times New Roman"/>
                <w:sz w:val="22"/>
                <w:szCs w:val="22"/>
                <w:lang w:val="en-US" w:eastAsia="x-none"/>
              </w:rPr>
            </w:pPr>
          </w:p>
        </w:tc>
        <w:tc>
          <w:tcPr>
            <w:tcW w:w="4677" w:type="dxa"/>
          </w:tcPr>
          <w:p w14:paraId="5392C991" w14:textId="77777777" w:rsidR="00972BC5" w:rsidRPr="00972BC5" w:rsidRDefault="00972BC5" w:rsidP="000D4A71">
            <w:pPr>
              <w:jc w:val="both"/>
              <w:rPr>
                <w:rFonts w:ascii="Times New Roman" w:hAnsi="Times New Roman" w:cs="Times New Roman"/>
                <w:sz w:val="22"/>
                <w:szCs w:val="22"/>
                <w:lang w:val="en-GB"/>
              </w:rPr>
            </w:pPr>
          </w:p>
        </w:tc>
      </w:tr>
      <w:tr w:rsidR="000D4A71" w:rsidRPr="00D753CF" w14:paraId="21C2119C" w14:textId="0FBAA5D4" w:rsidTr="00972BC5">
        <w:trPr>
          <w:trHeight w:val="20"/>
        </w:trPr>
        <w:tc>
          <w:tcPr>
            <w:tcW w:w="4673" w:type="dxa"/>
          </w:tcPr>
          <w:p w14:paraId="5BD55245" w14:textId="5AD47A62" w:rsidR="000D4A71" w:rsidRPr="00972BC5" w:rsidRDefault="00943B9F" w:rsidP="00D41144">
            <w:pPr>
              <w:mirrorIndents w:val="0"/>
              <w:jc w:val="both"/>
              <w:rPr>
                <w:rFonts w:ascii="Times New Roman" w:hAnsi="Times New Roman" w:cs="Times New Roman"/>
                <w:sz w:val="22"/>
                <w:szCs w:val="22"/>
                <w:lang w:eastAsia="x-none"/>
              </w:rPr>
            </w:pPr>
            <w:r w:rsidRPr="00972BC5">
              <w:rPr>
                <w:rFonts w:ascii="Times New Roman" w:hAnsi="Times New Roman" w:cs="Times New Roman"/>
                <w:sz w:val="22"/>
                <w:szCs w:val="22"/>
                <w:lang w:eastAsia="x-none"/>
              </w:rPr>
              <w:t>4.1. </w:t>
            </w:r>
            <w:r w:rsidR="000D4A71" w:rsidRPr="00972BC5">
              <w:rPr>
                <w:rFonts w:ascii="Times New Roman" w:hAnsi="Times New Roman" w:cs="Times New Roman"/>
                <w:sz w:val="22"/>
                <w:szCs w:val="22"/>
                <w:lang w:eastAsia="x-none"/>
              </w:rPr>
              <w:t>Хранение Данных осуществляется в форме, позволяющей определить субъекта персональных данных, не дольше чем этого требуют цели обработки Данных.</w:t>
            </w:r>
          </w:p>
        </w:tc>
        <w:tc>
          <w:tcPr>
            <w:tcW w:w="4677" w:type="dxa"/>
          </w:tcPr>
          <w:p w14:paraId="06787363" w14:textId="72AFE5A9" w:rsidR="000D4A71" w:rsidRPr="00972BC5" w:rsidRDefault="00943B9F" w:rsidP="00943B9F">
            <w:pPr>
              <w:mirrorIndents w:val="0"/>
              <w:jc w:val="both"/>
              <w:rPr>
                <w:rFonts w:ascii="Times New Roman" w:hAnsi="Times New Roman" w:cs="Times New Roman"/>
                <w:sz w:val="22"/>
                <w:szCs w:val="22"/>
                <w:lang w:val="en-GB" w:eastAsia="x-none"/>
              </w:rPr>
            </w:pPr>
            <w:r w:rsidRPr="00972BC5">
              <w:rPr>
                <w:rFonts w:ascii="Times New Roman" w:hAnsi="Times New Roman" w:cs="Times New Roman"/>
                <w:sz w:val="22"/>
                <w:szCs w:val="22"/>
                <w:lang w:val="en-GB"/>
              </w:rPr>
              <w:t>4.1. </w:t>
            </w:r>
            <w:r w:rsidR="00D41144" w:rsidRPr="00972BC5">
              <w:rPr>
                <w:rFonts w:ascii="Times New Roman" w:hAnsi="Times New Roman" w:cs="Times New Roman"/>
                <w:sz w:val="22"/>
                <w:szCs w:val="22"/>
                <w:lang w:val="en-GB"/>
              </w:rPr>
              <w:t xml:space="preserve">The </w:t>
            </w:r>
            <w:r w:rsidR="000D4A71" w:rsidRPr="00972BC5">
              <w:rPr>
                <w:rFonts w:ascii="Times New Roman" w:hAnsi="Times New Roman" w:cs="Times New Roman"/>
                <w:sz w:val="22"/>
                <w:szCs w:val="22"/>
                <w:lang w:val="en-GB"/>
              </w:rPr>
              <w:t xml:space="preserve">Data shall be stored in a form that makes it possible to identify a data </w:t>
            </w:r>
            <w:r w:rsidRPr="00972BC5">
              <w:rPr>
                <w:rFonts w:ascii="Times New Roman" w:hAnsi="Times New Roman" w:cs="Times New Roman"/>
                <w:sz w:val="22"/>
                <w:szCs w:val="22"/>
                <w:lang w:val="en-GB"/>
              </w:rPr>
              <w:t>owner</w:t>
            </w:r>
            <w:r w:rsidR="000D4A71" w:rsidRPr="00972BC5">
              <w:rPr>
                <w:rFonts w:ascii="Times New Roman" w:hAnsi="Times New Roman" w:cs="Times New Roman"/>
                <w:sz w:val="22"/>
                <w:szCs w:val="22"/>
                <w:lang w:val="en-GB"/>
              </w:rPr>
              <w:t xml:space="preserve"> </w:t>
            </w:r>
            <w:r w:rsidR="00D41144" w:rsidRPr="00972BC5">
              <w:rPr>
                <w:rFonts w:ascii="Times New Roman" w:hAnsi="Times New Roman" w:cs="Times New Roman"/>
                <w:sz w:val="22"/>
                <w:szCs w:val="22"/>
                <w:lang w:val="en-GB"/>
              </w:rPr>
              <w:t>no longer that is</w:t>
            </w:r>
            <w:r w:rsidR="000D4A71" w:rsidRPr="00972BC5">
              <w:rPr>
                <w:rFonts w:ascii="Times New Roman" w:hAnsi="Times New Roman" w:cs="Times New Roman"/>
                <w:sz w:val="22"/>
                <w:szCs w:val="22"/>
                <w:lang w:val="en-GB"/>
              </w:rPr>
              <w:t xml:space="preserve"> required for the </w:t>
            </w:r>
            <w:r w:rsidR="00D41144" w:rsidRPr="00972BC5">
              <w:rPr>
                <w:rFonts w:ascii="Times New Roman" w:hAnsi="Times New Roman" w:cs="Times New Roman"/>
                <w:sz w:val="22"/>
                <w:szCs w:val="22"/>
                <w:lang w:val="en-GB"/>
              </w:rPr>
              <w:t xml:space="preserve">purposes of the </w:t>
            </w:r>
            <w:r w:rsidR="000D4A71" w:rsidRPr="00972BC5">
              <w:rPr>
                <w:rFonts w:ascii="Times New Roman" w:hAnsi="Times New Roman" w:cs="Times New Roman"/>
                <w:sz w:val="22"/>
                <w:szCs w:val="22"/>
                <w:lang w:val="en-GB"/>
              </w:rPr>
              <w:t>processing.</w:t>
            </w:r>
          </w:p>
        </w:tc>
      </w:tr>
      <w:tr w:rsidR="000D4A71" w:rsidRPr="00D753CF" w14:paraId="250466E9" w14:textId="172515D4" w:rsidTr="00972BC5">
        <w:trPr>
          <w:trHeight w:val="20"/>
        </w:trPr>
        <w:tc>
          <w:tcPr>
            <w:tcW w:w="4673" w:type="dxa"/>
          </w:tcPr>
          <w:p w14:paraId="1F874F92" w14:textId="54E695F2" w:rsidR="000D4A71" w:rsidRPr="00972BC5" w:rsidRDefault="00943B9F" w:rsidP="00D41144">
            <w:pPr>
              <w:mirrorIndents w:val="0"/>
              <w:jc w:val="both"/>
              <w:rPr>
                <w:rFonts w:ascii="Times New Roman" w:hAnsi="Times New Roman" w:cs="Times New Roman"/>
                <w:sz w:val="22"/>
                <w:szCs w:val="22"/>
                <w:lang w:eastAsia="x-none"/>
              </w:rPr>
            </w:pPr>
            <w:r w:rsidRPr="00972BC5">
              <w:rPr>
                <w:rFonts w:ascii="Times New Roman" w:hAnsi="Times New Roman" w:cs="Times New Roman"/>
                <w:sz w:val="22"/>
                <w:szCs w:val="22"/>
                <w:lang w:eastAsia="x-none"/>
              </w:rPr>
              <w:t>4.2. </w:t>
            </w:r>
            <w:r w:rsidR="000D4A71" w:rsidRPr="00972BC5">
              <w:rPr>
                <w:rFonts w:ascii="Times New Roman" w:hAnsi="Times New Roman" w:cs="Times New Roman"/>
                <w:sz w:val="22"/>
                <w:szCs w:val="22"/>
                <w:lang w:eastAsia="x-none"/>
              </w:rPr>
              <w:t>По достижению целей обработки или в случае утраты необходимости в достижении этих целей, если иное не предусмотрено законодательством, либо в случае иной дополнительной договоренности Сторон обрабатываемые Данные подлежат уничтожению.</w:t>
            </w:r>
          </w:p>
        </w:tc>
        <w:tc>
          <w:tcPr>
            <w:tcW w:w="4677" w:type="dxa"/>
          </w:tcPr>
          <w:p w14:paraId="04C32D47" w14:textId="3827F473" w:rsidR="000D4A71" w:rsidRPr="00972BC5" w:rsidRDefault="00943B9F" w:rsidP="00D41144">
            <w:pPr>
              <w:mirrorIndents w:val="0"/>
              <w:jc w:val="both"/>
              <w:rPr>
                <w:rFonts w:ascii="Times New Roman" w:hAnsi="Times New Roman" w:cs="Times New Roman"/>
                <w:sz w:val="22"/>
                <w:szCs w:val="22"/>
                <w:lang w:val="en-GB" w:eastAsia="x-none"/>
              </w:rPr>
            </w:pPr>
            <w:r w:rsidRPr="00972BC5">
              <w:rPr>
                <w:rFonts w:ascii="Times New Roman" w:hAnsi="Times New Roman" w:cs="Times New Roman"/>
                <w:sz w:val="22"/>
                <w:szCs w:val="22"/>
                <w:lang w:val="en-GB"/>
              </w:rPr>
              <w:t>4.2. </w:t>
            </w:r>
            <w:r w:rsidR="000D4A71" w:rsidRPr="00972BC5">
              <w:rPr>
                <w:rFonts w:ascii="Times New Roman" w:hAnsi="Times New Roman" w:cs="Times New Roman"/>
                <w:sz w:val="22"/>
                <w:szCs w:val="22"/>
                <w:lang w:val="en-GB"/>
              </w:rPr>
              <w:t xml:space="preserve">Upon achievement of the processing purposes or if the achievement of these purposes is no longer required, the Data </w:t>
            </w:r>
            <w:proofErr w:type="gramStart"/>
            <w:r w:rsidR="000D4A71" w:rsidRPr="00972BC5">
              <w:rPr>
                <w:rFonts w:ascii="Times New Roman" w:hAnsi="Times New Roman" w:cs="Times New Roman"/>
                <w:sz w:val="22"/>
                <w:szCs w:val="22"/>
                <w:lang w:val="en-GB"/>
              </w:rPr>
              <w:t>shall be destroyed</w:t>
            </w:r>
            <w:proofErr w:type="gramEnd"/>
            <w:r w:rsidR="000D4A71" w:rsidRPr="00972BC5">
              <w:rPr>
                <w:rFonts w:ascii="Times New Roman" w:hAnsi="Times New Roman" w:cs="Times New Roman"/>
                <w:sz w:val="22"/>
                <w:szCs w:val="22"/>
                <w:lang w:val="en-GB"/>
              </w:rPr>
              <w:t>, unless otherwise provided for by law or if otherw</w:t>
            </w:r>
            <w:r w:rsidR="00D41144" w:rsidRPr="00972BC5">
              <w:rPr>
                <w:rFonts w:ascii="Times New Roman" w:hAnsi="Times New Roman" w:cs="Times New Roman"/>
                <w:sz w:val="22"/>
                <w:szCs w:val="22"/>
                <w:lang w:val="en-GB"/>
              </w:rPr>
              <w:t>ise additionally agreed by the P</w:t>
            </w:r>
            <w:r w:rsidR="000D4A71" w:rsidRPr="00972BC5">
              <w:rPr>
                <w:rFonts w:ascii="Times New Roman" w:hAnsi="Times New Roman" w:cs="Times New Roman"/>
                <w:sz w:val="22"/>
                <w:szCs w:val="22"/>
                <w:lang w:val="en-GB"/>
              </w:rPr>
              <w:t>arties.</w:t>
            </w:r>
          </w:p>
        </w:tc>
      </w:tr>
      <w:tr w:rsidR="000D4A71" w:rsidRPr="00D753CF" w14:paraId="7D594D25" w14:textId="2B73E098" w:rsidTr="00972BC5">
        <w:trPr>
          <w:trHeight w:val="20"/>
        </w:trPr>
        <w:tc>
          <w:tcPr>
            <w:tcW w:w="4673" w:type="dxa"/>
          </w:tcPr>
          <w:p w14:paraId="6ED50623" w14:textId="3E5254A8" w:rsidR="000D4A71" w:rsidRPr="00972BC5" w:rsidRDefault="00943B9F" w:rsidP="00D41144">
            <w:pPr>
              <w:mirrorIndents w:val="0"/>
              <w:jc w:val="both"/>
              <w:rPr>
                <w:rFonts w:ascii="Times New Roman" w:hAnsi="Times New Roman" w:cs="Times New Roman"/>
                <w:sz w:val="22"/>
                <w:szCs w:val="22"/>
                <w:lang w:eastAsia="x-none"/>
              </w:rPr>
            </w:pPr>
            <w:r w:rsidRPr="00972BC5">
              <w:rPr>
                <w:rFonts w:ascii="Times New Roman" w:hAnsi="Times New Roman" w:cs="Times New Roman"/>
                <w:sz w:val="22"/>
                <w:szCs w:val="22"/>
                <w:lang w:eastAsia="x-none"/>
              </w:rPr>
              <w:t>4.3. </w:t>
            </w:r>
            <w:r w:rsidR="000D4A71" w:rsidRPr="00972BC5">
              <w:rPr>
                <w:rFonts w:ascii="Times New Roman" w:hAnsi="Times New Roman" w:cs="Times New Roman"/>
                <w:sz w:val="22"/>
                <w:szCs w:val="22"/>
                <w:lang w:eastAsia="x-none"/>
              </w:rPr>
              <w:t>Стороны предоставляют доступ к Данным только своим работникам и контрагентам, которые непосредственно задействованы в процессах обработки Данных. Стороны предпринимают меры для обеспечения выполнения их работниками и контрагентами обязательств по обеспечению конфиденциальности и безопасности Данных в соответствии с Соглашением в той мере, насколько это возможно юридически, даже после того, как они более не вовлечены в эту деятельность или уволены, путем включения в договоры с ними положений, аналогичных содержащимся в Соглашении, с сохранением соответствующих обязанностей по обеспечению конфиденциальности и безопасности Данных после прекращения указанных договоров по каким-либо основаниям.</w:t>
            </w:r>
          </w:p>
        </w:tc>
        <w:tc>
          <w:tcPr>
            <w:tcW w:w="4677" w:type="dxa"/>
          </w:tcPr>
          <w:p w14:paraId="177BE9FC" w14:textId="0BD0F202" w:rsidR="000D4A71" w:rsidRPr="00972BC5" w:rsidRDefault="00943B9F" w:rsidP="00D41144">
            <w:pPr>
              <w:mirrorIndents w:val="0"/>
              <w:jc w:val="both"/>
              <w:rPr>
                <w:rFonts w:ascii="Times New Roman" w:hAnsi="Times New Roman" w:cs="Times New Roman"/>
                <w:sz w:val="22"/>
                <w:szCs w:val="22"/>
                <w:lang w:val="en-GB" w:eastAsia="x-none"/>
              </w:rPr>
            </w:pPr>
            <w:r w:rsidRPr="00972BC5">
              <w:rPr>
                <w:rFonts w:ascii="Times New Roman" w:hAnsi="Times New Roman" w:cs="Times New Roman"/>
                <w:sz w:val="22"/>
                <w:szCs w:val="22"/>
                <w:lang w:val="en-GB"/>
              </w:rPr>
              <w:t>4.3. </w:t>
            </w:r>
            <w:r w:rsidR="000D4A71" w:rsidRPr="00972BC5">
              <w:rPr>
                <w:rFonts w:ascii="Times New Roman" w:hAnsi="Times New Roman" w:cs="Times New Roman"/>
                <w:sz w:val="22"/>
                <w:szCs w:val="22"/>
                <w:lang w:val="en-GB"/>
              </w:rPr>
              <w:t xml:space="preserve">The Parties shall provide access to the Data only to their employees and counterparties who are directly involved in the Data processing. </w:t>
            </w:r>
            <w:proofErr w:type="gramStart"/>
            <w:r w:rsidR="000D4A71" w:rsidRPr="00972BC5">
              <w:rPr>
                <w:rFonts w:ascii="Times New Roman" w:hAnsi="Times New Roman" w:cs="Times New Roman"/>
                <w:sz w:val="22"/>
                <w:szCs w:val="22"/>
                <w:lang w:val="en-GB"/>
              </w:rPr>
              <w:t xml:space="preserve">The Parties shall take measures to ensure that their employees and counterparties perform Data confidentiality and security obligations in so far as legally possible (even after they cease to be engaged or employed) by including provisions that are equivalent to those of the Agreement </w:t>
            </w:r>
            <w:r w:rsidR="00D41144" w:rsidRPr="00972BC5">
              <w:rPr>
                <w:rFonts w:ascii="Times New Roman" w:hAnsi="Times New Roman" w:cs="Times New Roman"/>
                <w:sz w:val="22"/>
                <w:szCs w:val="22"/>
                <w:lang w:val="en-GB"/>
              </w:rPr>
              <w:t xml:space="preserve">into agreements with them </w:t>
            </w:r>
            <w:r w:rsidR="000D4A71" w:rsidRPr="00972BC5">
              <w:rPr>
                <w:rFonts w:ascii="Times New Roman" w:hAnsi="Times New Roman" w:cs="Times New Roman"/>
                <w:sz w:val="22"/>
                <w:szCs w:val="22"/>
                <w:lang w:val="en-GB"/>
              </w:rPr>
              <w:t>and stipulate the continued existence of the relevant Data confidentiality and security obligations after termination of the above agreements for any reason.</w:t>
            </w:r>
            <w:proofErr w:type="gramEnd"/>
          </w:p>
        </w:tc>
      </w:tr>
      <w:tr w:rsidR="000D4A71" w:rsidRPr="00D753CF" w14:paraId="0336CD59" w14:textId="47F97A71" w:rsidTr="00972BC5">
        <w:trPr>
          <w:trHeight w:val="20"/>
        </w:trPr>
        <w:tc>
          <w:tcPr>
            <w:tcW w:w="4673" w:type="dxa"/>
          </w:tcPr>
          <w:p w14:paraId="679967FA" w14:textId="3E091FD3" w:rsidR="000D4A71" w:rsidRPr="00972BC5" w:rsidRDefault="00943B9F" w:rsidP="00D753CF">
            <w:pPr>
              <w:mirrorIndents w:val="0"/>
              <w:jc w:val="both"/>
              <w:rPr>
                <w:rFonts w:ascii="Times New Roman" w:hAnsi="Times New Roman" w:cs="Times New Roman"/>
                <w:sz w:val="22"/>
                <w:szCs w:val="22"/>
                <w:lang w:eastAsia="x-none"/>
              </w:rPr>
            </w:pPr>
            <w:r w:rsidRPr="00972BC5">
              <w:rPr>
                <w:rFonts w:ascii="Times New Roman" w:hAnsi="Times New Roman" w:cs="Times New Roman"/>
                <w:sz w:val="22"/>
                <w:szCs w:val="22"/>
                <w:lang w:eastAsia="x-none"/>
              </w:rPr>
              <w:t>4.4. </w:t>
            </w:r>
            <w:r w:rsidR="000D4A71" w:rsidRPr="00972BC5">
              <w:rPr>
                <w:rFonts w:ascii="Times New Roman" w:hAnsi="Times New Roman" w:cs="Times New Roman"/>
                <w:sz w:val="22"/>
                <w:szCs w:val="22"/>
                <w:lang w:eastAsia="x-none"/>
              </w:rPr>
              <w:t xml:space="preserve">Стороны обязуются предпринимать меры для обеспечения конфиденциальности Данных и не передавать их третьим лицам за исключением </w:t>
            </w:r>
            <w:r w:rsidR="00010D47" w:rsidRPr="00972BC5">
              <w:rPr>
                <w:rFonts w:ascii="Times New Roman" w:hAnsi="Times New Roman" w:cs="Times New Roman"/>
                <w:sz w:val="22"/>
                <w:szCs w:val="22"/>
                <w:lang w:val="en-GB"/>
              </w:rPr>
              <w:t>Daimler</w:t>
            </w:r>
            <w:r w:rsidR="00010D47" w:rsidRPr="00972BC5">
              <w:rPr>
                <w:rFonts w:ascii="Times New Roman" w:hAnsi="Times New Roman" w:cs="Times New Roman"/>
                <w:sz w:val="22"/>
                <w:szCs w:val="22"/>
              </w:rPr>
              <w:t xml:space="preserve"> </w:t>
            </w:r>
            <w:r w:rsidR="00010D47" w:rsidRPr="00972BC5">
              <w:rPr>
                <w:rFonts w:ascii="Times New Roman" w:hAnsi="Times New Roman" w:cs="Times New Roman"/>
                <w:sz w:val="22"/>
                <w:szCs w:val="22"/>
                <w:lang w:val="en-GB"/>
              </w:rPr>
              <w:t>Truck</w:t>
            </w:r>
            <w:r w:rsidR="00010D47" w:rsidRPr="00972BC5">
              <w:rPr>
                <w:rFonts w:ascii="Times New Roman" w:hAnsi="Times New Roman" w:cs="Times New Roman"/>
                <w:sz w:val="22"/>
                <w:szCs w:val="22"/>
              </w:rPr>
              <w:t xml:space="preserve"> </w:t>
            </w:r>
            <w:r w:rsidR="00010D47" w:rsidRPr="00972BC5">
              <w:rPr>
                <w:rFonts w:ascii="Times New Roman" w:hAnsi="Times New Roman" w:cs="Times New Roman"/>
                <w:sz w:val="22"/>
                <w:szCs w:val="22"/>
                <w:lang w:val="en-GB"/>
              </w:rPr>
              <w:t>AG</w:t>
            </w:r>
            <w:r w:rsidR="000D4A71" w:rsidRPr="00972BC5">
              <w:rPr>
                <w:rFonts w:ascii="Times New Roman" w:hAnsi="Times New Roman" w:cs="Times New Roman"/>
                <w:sz w:val="22"/>
                <w:szCs w:val="22"/>
                <w:lang w:eastAsia="x-none"/>
              </w:rPr>
              <w:t>, контрагентов, занимающихся обработкой персональных данных по поручению или непосредственно задействованных в процессах обработки Данных в рамках целей обработки (при условии возложения на них соответст</w:t>
            </w:r>
            <w:r w:rsidRPr="00972BC5">
              <w:rPr>
                <w:rFonts w:ascii="Times New Roman" w:hAnsi="Times New Roman" w:cs="Times New Roman"/>
                <w:sz w:val="22"/>
                <w:szCs w:val="22"/>
                <w:lang w:eastAsia="x-none"/>
              </w:rPr>
              <w:t>вующих обязательств согласно п. </w:t>
            </w:r>
            <w:r w:rsidR="000D4A71" w:rsidRPr="00972BC5">
              <w:rPr>
                <w:rFonts w:ascii="Times New Roman" w:hAnsi="Times New Roman" w:cs="Times New Roman"/>
                <w:sz w:val="22"/>
                <w:szCs w:val="22"/>
                <w:lang w:eastAsia="x-none"/>
              </w:rPr>
              <w:t xml:space="preserve">4.3 Соглашения), и не использовать Данные для любых других целей, не соответствующих целям обработки передаваемых Данных. </w:t>
            </w:r>
          </w:p>
        </w:tc>
        <w:tc>
          <w:tcPr>
            <w:tcW w:w="4677" w:type="dxa"/>
          </w:tcPr>
          <w:p w14:paraId="48DB174B" w14:textId="52CC2D3A" w:rsidR="000D4A71" w:rsidRPr="00972BC5" w:rsidRDefault="00943B9F" w:rsidP="00CA3410">
            <w:pPr>
              <w:mirrorIndents w:val="0"/>
              <w:jc w:val="both"/>
              <w:rPr>
                <w:rFonts w:ascii="Times New Roman" w:hAnsi="Times New Roman" w:cs="Times New Roman"/>
                <w:sz w:val="22"/>
                <w:szCs w:val="22"/>
                <w:lang w:val="en-GB" w:eastAsia="x-none"/>
              </w:rPr>
            </w:pPr>
            <w:proofErr w:type="gramStart"/>
            <w:r w:rsidRPr="00972BC5">
              <w:rPr>
                <w:rFonts w:ascii="Times New Roman" w:hAnsi="Times New Roman" w:cs="Times New Roman"/>
                <w:sz w:val="22"/>
                <w:szCs w:val="22"/>
                <w:lang w:val="en-GB"/>
              </w:rPr>
              <w:t>4.4. </w:t>
            </w:r>
            <w:r w:rsidR="000D4A71" w:rsidRPr="00972BC5">
              <w:rPr>
                <w:rFonts w:ascii="Times New Roman" w:hAnsi="Times New Roman" w:cs="Times New Roman"/>
                <w:sz w:val="22"/>
                <w:szCs w:val="22"/>
                <w:lang w:val="en-GB"/>
              </w:rPr>
              <w:t xml:space="preserve">The Parties shall implement </w:t>
            </w:r>
            <w:r w:rsidR="00D41144" w:rsidRPr="00972BC5">
              <w:rPr>
                <w:rFonts w:ascii="Times New Roman" w:hAnsi="Times New Roman" w:cs="Times New Roman"/>
                <w:sz w:val="22"/>
                <w:szCs w:val="22"/>
                <w:lang w:val="en-GB"/>
              </w:rPr>
              <w:t xml:space="preserve">the Data confidentiality </w:t>
            </w:r>
            <w:r w:rsidR="000D4A71" w:rsidRPr="00972BC5">
              <w:rPr>
                <w:rFonts w:ascii="Times New Roman" w:hAnsi="Times New Roman" w:cs="Times New Roman"/>
                <w:sz w:val="22"/>
                <w:szCs w:val="22"/>
                <w:lang w:val="en-GB"/>
              </w:rPr>
              <w:t xml:space="preserve">measures and shall not </w:t>
            </w:r>
            <w:r w:rsidR="00D41144" w:rsidRPr="00972BC5">
              <w:rPr>
                <w:rFonts w:ascii="Times New Roman" w:hAnsi="Times New Roman" w:cs="Times New Roman"/>
                <w:sz w:val="22"/>
                <w:szCs w:val="22"/>
                <w:lang w:val="en-GB"/>
              </w:rPr>
              <w:t>transfer</w:t>
            </w:r>
            <w:r w:rsidR="000D4A71" w:rsidRPr="00972BC5">
              <w:rPr>
                <w:rFonts w:ascii="Times New Roman" w:hAnsi="Times New Roman" w:cs="Times New Roman"/>
                <w:sz w:val="22"/>
                <w:szCs w:val="22"/>
                <w:lang w:val="en-GB"/>
              </w:rPr>
              <w:t xml:space="preserve"> the Data to third parties</w:t>
            </w:r>
            <w:r w:rsidR="00D41144" w:rsidRPr="00972BC5">
              <w:rPr>
                <w:rFonts w:ascii="Times New Roman" w:hAnsi="Times New Roman" w:cs="Times New Roman"/>
                <w:sz w:val="22"/>
                <w:szCs w:val="22"/>
                <w:lang w:val="en-GB"/>
              </w:rPr>
              <w:t xml:space="preserve"> except</w:t>
            </w:r>
            <w:r w:rsidR="000D4A71" w:rsidRPr="00972BC5">
              <w:rPr>
                <w:rFonts w:ascii="Times New Roman" w:hAnsi="Times New Roman" w:cs="Times New Roman"/>
                <w:sz w:val="22"/>
                <w:szCs w:val="22"/>
                <w:lang w:val="en-GB"/>
              </w:rPr>
              <w:t xml:space="preserve"> </w:t>
            </w:r>
            <w:r w:rsidR="00CA3410">
              <w:rPr>
                <w:rFonts w:ascii="Times New Roman" w:hAnsi="Times New Roman" w:cs="Times New Roman"/>
                <w:sz w:val="22"/>
                <w:szCs w:val="22"/>
                <w:lang w:val="en-GB"/>
              </w:rPr>
              <w:t xml:space="preserve">Daimler Truck AG </w:t>
            </w:r>
            <w:r w:rsidR="000D4A71" w:rsidRPr="00972BC5">
              <w:rPr>
                <w:rFonts w:ascii="Times New Roman" w:hAnsi="Times New Roman" w:cs="Times New Roman"/>
                <w:sz w:val="22"/>
                <w:szCs w:val="22"/>
                <w:lang w:val="en-GB"/>
              </w:rPr>
              <w:t xml:space="preserve">and counterparties </w:t>
            </w:r>
            <w:r w:rsidR="00D41144" w:rsidRPr="00972BC5">
              <w:rPr>
                <w:rFonts w:ascii="Times New Roman" w:hAnsi="Times New Roman" w:cs="Times New Roman"/>
                <w:sz w:val="22"/>
                <w:szCs w:val="22"/>
                <w:lang w:val="en-GB"/>
              </w:rPr>
              <w:t>processing personal data</w:t>
            </w:r>
            <w:r w:rsidR="000D4A71" w:rsidRPr="00972BC5">
              <w:rPr>
                <w:rFonts w:ascii="Times New Roman" w:hAnsi="Times New Roman" w:cs="Times New Roman"/>
                <w:sz w:val="22"/>
                <w:szCs w:val="22"/>
                <w:lang w:val="en-GB"/>
              </w:rPr>
              <w:t xml:space="preserve"> or directly eng</w:t>
            </w:r>
            <w:r w:rsidR="00D41144" w:rsidRPr="00972BC5">
              <w:rPr>
                <w:rFonts w:ascii="Times New Roman" w:hAnsi="Times New Roman" w:cs="Times New Roman"/>
                <w:sz w:val="22"/>
                <w:szCs w:val="22"/>
                <w:lang w:val="en-GB"/>
              </w:rPr>
              <w:t>aged in personal data processes</w:t>
            </w:r>
            <w:r w:rsidR="000D4A71" w:rsidRPr="00972BC5">
              <w:rPr>
                <w:rFonts w:ascii="Times New Roman" w:hAnsi="Times New Roman" w:cs="Times New Roman"/>
                <w:sz w:val="22"/>
                <w:szCs w:val="22"/>
                <w:lang w:val="en-GB"/>
              </w:rPr>
              <w:t xml:space="preserve"> within the purposes of the processing (provided that they are subject to respective </w:t>
            </w:r>
            <w:r w:rsidRPr="00972BC5">
              <w:rPr>
                <w:rFonts w:ascii="Times New Roman" w:hAnsi="Times New Roman" w:cs="Times New Roman"/>
                <w:sz w:val="22"/>
                <w:szCs w:val="22"/>
                <w:lang w:val="en-GB"/>
              </w:rPr>
              <w:t>obligations according to clause </w:t>
            </w:r>
            <w:r w:rsidR="000D4A71" w:rsidRPr="00972BC5">
              <w:rPr>
                <w:rFonts w:ascii="Times New Roman" w:hAnsi="Times New Roman" w:cs="Times New Roman"/>
                <w:sz w:val="22"/>
                <w:szCs w:val="22"/>
                <w:lang w:val="en-GB"/>
              </w:rPr>
              <w:t>4.3 of the Agreement), nor shall they use the Data for any other purpose that is inconsistent with the purposes of the processing of the Data transferred.</w:t>
            </w:r>
            <w:proofErr w:type="gramEnd"/>
          </w:p>
        </w:tc>
      </w:tr>
      <w:tr w:rsidR="000D4A71" w:rsidRPr="00D753CF" w14:paraId="06DD860E" w14:textId="2B13D852" w:rsidTr="00972BC5">
        <w:trPr>
          <w:trHeight w:val="20"/>
        </w:trPr>
        <w:tc>
          <w:tcPr>
            <w:tcW w:w="4673" w:type="dxa"/>
          </w:tcPr>
          <w:p w14:paraId="4B7FF4C2" w14:textId="4C83A79F" w:rsidR="000D4A71" w:rsidRPr="00972BC5" w:rsidRDefault="00943B9F" w:rsidP="00D41144">
            <w:pPr>
              <w:mirrorIndents w:val="0"/>
              <w:jc w:val="both"/>
              <w:rPr>
                <w:rFonts w:ascii="Times New Roman" w:hAnsi="Times New Roman" w:cs="Times New Roman"/>
                <w:sz w:val="22"/>
                <w:szCs w:val="22"/>
                <w:lang w:eastAsia="x-none"/>
              </w:rPr>
            </w:pPr>
            <w:r w:rsidRPr="00972BC5">
              <w:rPr>
                <w:rFonts w:ascii="Times New Roman" w:hAnsi="Times New Roman" w:cs="Times New Roman"/>
                <w:sz w:val="22"/>
                <w:szCs w:val="22"/>
                <w:lang w:eastAsia="x-none"/>
              </w:rPr>
              <w:t>4.5. </w:t>
            </w:r>
            <w:r w:rsidR="000D4A71" w:rsidRPr="00972BC5">
              <w:rPr>
                <w:rFonts w:ascii="Times New Roman" w:hAnsi="Times New Roman" w:cs="Times New Roman"/>
                <w:sz w:val="22"/>
                <w:szCs w:val="22"/>
                <w:lang w:eastAsia="x-none"/>
              </w:rPr>
              <w:t xml:space="preserve">Стороны обязуются документировать/фиксировать и сохранять </w:t>
            </w:r>
            <w:r w:rsidR="000D4A71" w:rsidRPr="00972BC5">
              <w:rPr>
                <w:rFonts w:ascii="Times New Roman" w:hAnsi="Times New Roman" w:cs="Times New Roman"/>
                <w:sz w:val="22"/>
                <w:szCs w:val="22"/>
                <w:lang w:eastAsia="x-none"/>
              </w:rPr>
              <w:lastRenderedPageBreak/>
              <w:t>применимые основания обработки Данных в течение всего срока осуществления их обработки (в частности, согласия, исполнение договора, информирование субъекта об условиях обработки и т.п.) для целей предоставления доказательств законности обработки, независимо от формы сбора Данных.</w:t>
            </w:r>
          </w:p>
        </w:tc>
        <w:tc>
          <w:tcPr>
            <w:tcW w:w="4677" w:type="dxa"/>
          </w:tcPr>
          <w:p w14:paraId="335E9D21" w14:textId="666123A4" w:rsidR="000D4A71" w:rsidRPr="00972BC5" w:rsidRDefault="00943B9F" w:rsidP="00B05A2A">
            <w:pPr>
              <w:mirrorIndents w:val="0"/>
              <w:jc w:val="both"/>
              <w:rPr>
                <w:rFonts w:ascii="Times New Roman" w:hAnsi="Times New Roman" w:cs="Times New Roman"/>
                <w:sz w:val="22"/>
                <w:szCs w:val="22"/>
                <w:lang w:val="en-GB" w:eastAsia="x-none"/>
              </w:rPr>
            </w:pPr>
            <w:r w:rsidRPr="00972BC5">
              <w:rPr>
                <w:rFonts w:ascii="Times New Roman" w:hAnsi="Times New Roman" w:cs="Times New Roman"/>
                <w:sz w:val="22"/>
                <w:szCs w:val="22"/>
                <w:lang w:val="en-GB"/>
              </w:rPr>
              <w:lastRenderedPageBreak/>
              <w:t>4.5. </w:t>
            </w:r>
            <w:r w:rsidR="000D4A71" w:rsidRPr="00972BC5">
              <w:rPr>
                <w:rFonts w:ascii="Times New Roman" w:hAnsi="Times New Roman" w:cs="Times New Roman"/>
                <w:sz w:val="22"/>
                <w:szCs w:val="22"/>
                <w:lang w:val="en-GB"/>
              </w:rPr>
              <w:t xml:space="preserve">The Parties shall document/record and keep appropriate </w:t>
            </w:r>
            <w:r w:rsidR="00B05A2A" w:rsidRPr="00972BC5">
              <w:rPr>
                <w:rFonts w:ascii="Times New Roman" w:hAnsi="Times New Roman" w:cs="Times New Roman"/>
                <w:sz w:val="22"/>
                <w:szCs w:val="22"/>
                <w:lang w:val="en-GB"/>
              </w:rPr>
              <w:t>basis</w:t>
            </w:r>
            <w:r w:rsidR="000D4A71" w:rsidRPr="00972BC5">
              <w:rPr>
                <w:rFonts w:ascii="Times New Roman" w:hAnsi="Times New Roman" w:cs="Times New Roman"/>
                <w:sz w:val="22"/>
                <w:szCs w:val="22"/>
                <w:lang w:val="en-GB"/>
              </w:rPr>
              <w:t xml:space="preserve"> for</w:t>
            </w:r>
            <w:r w:rsidR="00B05A2A" w:rsidRPr="00972BC5">
              <w:rPr>
                <w:rFonts w:ascii="Times New Roman" w:hAnsi="Times New Roman" w:cs="Times New Roman"/>
                <w:sz w:val="22"/>
                <w:szCs w:val="22"/>
                <w:lang w:val="en-GB"/>
              </w:rPr>
              <w:t xml:space="preserve"> the</w:t>
            </w:r>
            <w:r w:rsidR="000D4A71" w:rsidRPr="00972BC5">
              <w:rPr>
                <w:rFonts w:ascii="Times New Roman" w:hAnsi="Times New Roman" w:cs="Times New Roman"/>
                <w:sz w:val="22"/>
                <w:szCs w:val="22"/>
                <w:lang w:val="en-GB"/>
              </w:rPr>
              <w:t xml:space="preserve"> Data processing for the </w:t>
            </w:r>
            <w:r w:rsidR="000D4A71" w:rsidRPr="00972BC5">
              <w:rPr>
                <w:rFonts w:ascii="Times New Roman" w:hAnsi="Times New Roman" w:cs="Times New Roman"/>
                <w:sz w:val="22"/>
                <w:szCs w:val="22"/>
                <w:lang w:val="en-GB"/>
              </w:rPr>
              <w:lastRenderedPageBreak/>
              <w:t>entire period of</w:t>
            </w:r>
            <w:r w:rsidR="00B05A2A" w:rsidRPr="00972BC5">
              <w:rPr>
                <w:rFonts w:ascii="Times New Roman" w:hAnsi="Times New Roman" w:cs="Times New Roman"/>
                <w:sz w:val="22"/>
                <w:szCs w:val="22"/>
                <w:lang w:val="en-GB"/>
              </w:rPr>
              <w:t xml:space="preserve"> such</w:t>
            </w:r>
            <w:r w:rsidR="000D4A71" w:rsidRPr="00972BC5">
              <w:rPr>
                <w:rFonts w:ascii="Times New Roman" w:hAnsi="Times New Roman" w:cs="Times New Roman"/>
                <w:sz w:val="22"/>
                <w:szCs w:val="22"/>
                <w:lang w:val="en-GB"/>
              </w:rPr>
              <w:t xml:space="preserve"> processing (in particular, consent</w:t>
            </w:r>
            <w:r w:rsidR="00B05A2A" w:rsidRPr="00972BC5">
              <w:rPr>
                <w:rFonts w:ascii="Times New Roman" w:hAnsi="Times New Roman" w:cs="Times New Roman"/>
                <w:sz w:val="22"/>
                <w:szCs w:val="22"/>
                <w:lang w:val="en-GB"/>
              </w:rPr>
              <w:t>s</w:t>
            </w:r>
            <w:r w:rsidR="000D4A71" w:rsidRPr="00972BC5">
              <w:rPr>
                <w:rFonts w:ascii="Times New Roman" w:hAnsi="Times New Roman" w:cs="Times New Roman"/>
                <w:sz w:val="22"/>
                <w:szCs w:val="22"/>
                <w:lang w:val="en-GB"/>
              </w:rPr>
              <w:t xml:space="preserve">, execution of the contract, </w:t>
            </w:r>
            <w:r w:rsidR="00B05A2A" w:rsidRPr="00972BC5">
              <w:rPr>
                <w:rFonts w:ascii="Times New Roman" w:hAnsi="Times New Roman" w:cs="Times New Roman"/>
                <w:sz w:val="22"/>
                <w:szCs w:val="22"/>
                <w:lang w:val="en-GB"/>
              </w:rPr>
              <w:t>informing of</w:t>
            </w:r>
            <w:r w:rsidR="006A2AD3" w:rsidRPr="00972BC5">
              <w:rPr>
                <w:rFonts w:ascii="Times New Roman" w:hAnsi="Times New Roman" w:cs="Times New Roman"/>
                <w:sz w:val="22"/>
                <w:szCs w:val="22"/>
                <w:lang w:val="en-GB"/>
              </w:rPr>
              <w:t xml:space="preserve"> a data owners</w:t>
            </w:r>
            <w:r w:rsidR="000D4A71" w:rsidRPr="00972BC5">
              <w:rPr>
                <w:rFonts w:ascii="Times New Roman" w:hAnsi="Times New Roman" w:cs="Times New Roman"/>
                <w:sz w:val="22"/>
                <w:szCs w:val="22"/>
                <w:lang w:val="en-GB"/>
              </w:rPr>
              <w:t xml:space="preserve"> about the</w:t>
            </w:r>
            <w:r w:rsidR="00B05A2A" w:rsidRPr="00972BC5">
              <w:rPr>
                <w:rFonts w:ascii="Times New Roman" w:hAnsi="Times New Roman" w:cs="Times New Roman"/>
                <w:sz w:val="22"/>
                <w:szCs w:val="22"/>
                <w:lang w:val="en-GB"/>
              </w:rPr>
              <w:t xml:space="preserve"> processing conditions, </w:t>
            </w:r>
            <w:r w:rsidR="000D4A71" w:rsidRPr="00972BC5">
              <w:rPr>
                <w:rFonts w:ascii="Times New Roman" w:hAnsi="Times New Roman" w:cs="Times New Roman"/>
                <w:sz w:val="22"/>
                <w:szCs w:val="22"/>
                <w:lang w:val="en-GB"/>
              </w:rPr>
              <w:t>etc.) to present evidence of legitimacy of the processing, irrespective of the Data collection form.</w:t>
            </w:r>
          </w:p>
        </w:tc>
      </w:tr>
      <w:tr w:rsidR="000D4A71" w:rsidRPr="00D753CF" w14:paraId="1ED47647" w14:textId="544551CD" w:rsidTr="00972BC5">
        <w:trPr>
          <w:trHeight w:val="20"/>
        </w:trPr>
        <w:tc>
          <w:tcPr>
            <w:tcW w:w="4673" w:type="dxa"/>
          </w:tcPr>
          <w:p w14:paraId="0C2C6968" w14:textId="3ECE211C" w:rsidR="000D4A71" w:rsidRPr="00972BC5" w:rsidRDefault="00943B9F" w:rsidP="00B05A2A">
            <w:pPr>
              <w:mirrorIndents w:val="0"/>
              <w:jc w:val="both"/>
              <w:rPr>
                <w:rFonts w:ascii="Times New Roman" w:hAnsi="Times New Roman" w:cs="Times New Roman"/>
                <w:sz w:val="22"/>
                <w:szCs w:val="22"/>
                <w:lang w:eastAsia="x-none"/>
              </w:rPr>
            </w:pPr>
            <w:r w:rsidRPr="00972BC5">
              <w:rPr>
                <w:rFonts w:ascii="Times New Roman" w:hAnsi="Times New Roman" w:cs="Times New Roman"/>
                <w:sz w:val="22"/>
                <w:szCs w:val="22"/>
                <w:lang w:eastAsia="x-none"/>
              </w:rPr>
              <w:lastRenderedPageBreak/>
              <w:t>4.6. </w:t>
            </w:r>
            <w:r w:rsidR="000D4A71" w:rsidRPr="00972BC5">
              <w:rPr>
                <w:rFonts w:ascii="Times New Roman" w:hAnsi="Times New Roman" w:cs="Times New Roman"/>
                <w:sz w:val="22"/>
                <w:szCs w:val="22"/>
                <w:lang w:eastAsia="x-none"/>
              </w:rPr>
              <w:t>Стороны не контролируют и не несут ответственность за любую обработку Данных другой Стороной и любые нарушения в периметре (в том числе, в информационных системах) другой Стороны. Во избежание сомнений, Дистрибьютор не несет ответственность за любые нарушения Соглашения Партнером, совершенные в периметре используемых Партнером информационных систем, доступ к которым предоставлен ему при участии Дистрибьютора, если такие нарушения не связаны с недостатками защищенности таких систем (например, предоставление третьим лицам доступа в системы, выгрузки Данных из систем, передача Данных в системы в нарушение Регулирования и настоящего Соглашения).</w:t>
            </w:r>
          </w:p>
        </w:tc>
        <w:tc>
          <w:tcPr>
            <w:tcW w:w="4677" w:type="dxa"/>
          </w:tcPr>
          <w:p w14:paraId="025FF786" w14:textId="71C56831" w:rsidR="000D4A71" w:rsidRPr="00972BC5" w:rsidRDefault="00943B9F" w:rsidP="00B05A2A">
            <w:pPr>
              <w:mirrorIndents w:val="0"/>
              <w:jc w:val="both"/>
              <w:rPr>
                <w:rFonts w:ascii="Times New Roman" w:hAnsi="Times New Roman" w:cs="Times New Roman"/>
                <w:sz w:val="22"/>
                <w:szCs w:val="22"/>
                <w:lang w:val="en-GB" w:eastAsia="x-none"/>
              </w:rPr>
            </w:pPr>
            <w:r w:rsidRPr="00972BC5">
              <w:rPr>
                <w:rFonts w:ascii="Times New Roman" w:hAnsi="Times New Roman" w:cs="Times New Roman"/>
                <w:sz w:val="22"/>
                <w:szCs w:val="22"/>
                <w:lang w:val="en-GB"/>
              </w:rPr>
              <w:t>4.6. </w:t>
            </w:r>
            <w:r w:rsidR="000D4A71" w:rsidRPr="00972BC5">
              <w:rPr>
                <w:rFonts w:ascii="Times New Roman" w:hAnsi="Times New Roman" w:cs="Times New Roman"/>
                <w:sz w:val="22"/>
                <w:szCs w:val="22"/>
                <w:lang w:val="en-GB"/>
              </w:rPr>
              <w:t>The Parties neither control nor hold responsibility for any processing of the Data by the other Party and any violation within the perimeter</w:t>
            </w:r>
            <w:r w:rsidR="00B05A2A" w:rsidRPr="00972BC5">
              <w:rPr>
                <w:rFonts w:ascii="Times New Roman" w:hAnsi="Times New Roman" w:cs="Times New Roman"/>
                <w:sz w:val="22"/>
                <w:szCs w:val="22"/>
                <w:lang w:val="en-GB"/>
              </w:rPr>
              <w:t xml:space="preserve"> of the other Party (including </w:t>
            </w:r>
            <w:r w:rsidR="000D4A71" w:rsidRPr="00972BC5">
              <w:rPr>
                <w:rFonts w:ascii="Times New Roman" w:hAnsi="Times New Roman" w:cs="Times New Roman"/>
                <w:sz w:val="22"/>
                <w:szCs w:val="22"/>
                <w:lang w:val="en-GB"/>
              </w:rPr>
              <w:t xml:space="preserve">information systems). </w:t>
            </w:r>
            <w:proofErr w:type="gramStart"/>
            <w:r w:rsidR="000D4A71" w:rsidRPr="00972BC5">
              <w:rPr>
                <w:rFonts w:ascii="Times New Roman" w:hAnsi="Times New Roman" w:cs="Times New Roman"/>
                <w:sz w:val="22"/>
                <w:szCs w:val="22"/>
                <w:lang w:val="en-GB"/>
              </w:rPr>
              <w:t>For the avoidance of doubt, the Distributor shall not be responsible for any violation of the Agr</w:t>
            </w:r>
            <w:r w:rsidR="00B05A2A" w:rsidRPr="00972BC5">
              <w:rPr>
                <w:rFonts w:ascii="Times New Roman" w:hAnsi="Times New Roman" w:cs="Times New Roman"/>
                <w:sz w:val="22"/>
                <w:szCs w:val="22"/>
                <w:lang w:val="en-GB"/>
              </w:rPr>
              <w:t>eement committed by the Partner</w:t>
            </w:r>
            <w:r w:rsidR="000D4A71" w:rsidRPr="00972BC5">
              <w:rPr>
                <w:rFonts w:ascii="Times New Roman" w:hAnsi="Times New Roman" w:cs="Times New Roman"/>
                <w:sz w:val="22"/>
                <w:szCs w:val="22"/>
                <w:lang w:val="en-GB"/>
              </w:rPr>
              <w:t xml:space="preserve"> within the perimeter of the information systems used by the Partner and the access to which is provided to the Partner with the participation of the Distributor, unless such violation is due to deficiencies in the security of such systems (e.g., provision of the access to systems to third parties; </w:t>
            </w:r>
            <w:r w:rsidR="00B05A2A" w:rsidRPr="00972BC5">
              <w:rPr>
                <w:rFonts w:ascii="Times New Roman" w:hAnsi="Times New Roman" w:cs="Times New Roman"/>
                <w:sz w:val="22"/>
                <w:szCs w:val="22"/>
                <w:lang w:val="en-GB"/>
              </w:rPr>
              <w:t>extraction</w:t>
            </w:r>
            <w:r w:rsidR="000D4A71" w:rsidRPr="00972BC5">
              <w:rPr>
                <w:rFonts w:ascii="Times New Roman" w:hAnsi="Times New Roman" w:cs="Times New Roman"/>
                <w:sz w:val="22"/>
                <w:szCs w:val="22"/>
                <w:lang w:val="en-GB"/>
              </w:rPr>
              <w:t xml:space="preserve"> of the Data from the systems; </w:t>
            </w:r>
            <w:r w:rsidR="00B05A2A" w:rsidRPr="00972BC5">
              <w:rPr>
                <w:rFonts w:ascii="Times New Roman" w:hAnsi="Times New Roman" w:cs="Times New Roman"/>
                <w:sz w:val="22"/>
                <w:szCs w:val="22"/>
                <w:lang w:val="en-GB"/>
              </w:rPr>
              <w:t xml:space="preserve">transfer of the </w:t>
            </w:r>
            <w:r w:rsidR="000D4A71" w:rsidRPr="00972BC5">
              <w:rPr>
                <w:rFonts w:ascii="Times New Roman" w:hAnsi="Times New Roman" w:cs="Times New Roman"/>
                <w:sz w:val="22"/>
                <w:szCs w:val="22"/>
                <w:lang w:val="en-GB"/>
              </w:rPr>
              <w:t>Data to the systems in violation of the Regulation and this Agreement).</w:t>
            </w:r>
            <w:proofErr w:type="gramEnd"/>
            <w:r w:rsidR="000D4A71" w:rsidRPr="00972BC5">
              <w:rPr>
                <w:rFonts w:ascii="Times New Roman" w:hAnsi="Times New Roman" w:cs="Times New Roman"/>
                <w:sz w:val="22"/>
                <w:szCs w:val="22"/>
                <w:lang w:val="en-GB"/>
              </w:rPr>
              <w:t xml:space="preserve"> </w:t>
            </w:r>
          </w:p>
        </w:tc>
      </w:tr>
      <w:tr w:rsidR="000D4A71" w:rsidRPr="00D753CF" w14:paraId="1071D84E" w14:textId="181DD540" w:rsidTr="00972BC5">
        <w:trPr>
          <w:trHeight w:val="20"/>
        </w:trPr>
        <w:tc>
          <w:tcPr>
            <w:tcW w:w="4673" w:type="dxa"/>
          </w:tcPr>
          <w:p w14:paraId="01F0DD99" w14:textId="1A7E7661" w:rsidR="000D4A71" w:rsidRPr="00972BC5" w:rsidRDefault="00B05A2A" w:rsidP="00B05A2A">
            <w:pPr>
              <w:jc w:val="both"/>
              <w:rPr>
                <w:rFonts w:ascii="Times New Roman" w:hAnsi="Times New Roman" w:cs="Times New Roman"/>
                <w:sz w:val="22"/>
                <w:szCs w:val="22"/>
                <w:lang w:eastAsia="x-none"/>
              </w:rPr>
            </w:pPr>
            <w:r w:rsidRPr="00972BC5">
              <w:rPr>
                <w:rFonts w:ascii="Times New Roman" w:hAnsi="Times New Roman" w:cs="Times New Roman"/>
                <w:sz w:val="22"/>
                <w:szCs w:val="22"/>
                <w:lang w:eastAsia="x-none"/>
              </w:rPr>
              <w:t>4.</w:t>
            </w:r>
            <w:r w:rsidR="00010D47" w:rsidRPr="00972BC5">
              <w:rPr>
                <w:rFonts w:ascii="Times New Roman" w:hAnsi="Times New Roman" w:cs="Times New Roman"/>
                <w:sz w:val="22"/>
                <w:szCs w:val="22"/>
                <w:lang w:eastAsia="x-none"/>
              </w:rPr>
              <w:t>7</w:t>
            </w:r>
            <w:r w:rsidR="00943B9F" w:rsidRPr="00972BC5">
              <w:rPr>
                <w:rFonts w:ascii="Times New Roman" w:hAnsi="Times New Roman" w:cs="Times New Roman"/>
                <w:sz w:val="22"/>
                <w:szCs w:val="22"/>
                <w:lang w:eastAsia="x-none"/>
              </w:rPr>
              <w:t>. </w:t>
            </w:r>
            <w:r w:rsidR="000D4A71" w:rsidRPr="00972BC5">
              <w:rPr>
                <w:rFonts w:ascii="Times New Roman" w:hAnsi="Times New Roman" w:cs="Times New Roman"/>
                <w:sz w:val="22"/>
                <w:szCs w:val="22"/>
                <w:lang w:eastAsia="x-none"/>
              </w:rPr>
              <w:t xml:space="preserve">Стороны обязуются самостоятельно отражать на принадлежащих им веб-сайтах и (или) в мобильных приложениях сведения, идентифицирующие владельца веб-сайта и (или) мобильного приложения, а также размещать все предписываемые Регулированием условия обработки такими средствами данных для информирования пользователей веб-сайтов и (или) мобильных приложений (в частности, при использовании средств аналитики и статистики посещаемости веб-сайтов). Во избежание сомнений, Партнер является владельцем веб-сайтов, используемых им при осуществлении деятельности </w:t>
            </w:r>
            <w:r w:rsidR="002D45F0" w:rsidRPr="00972BC5">
              <w:rPr>
                <w:rFonts w:ascii="Times New Roman" w:hAnsi="Times New Roman" w:cs="Times New Roman"/>
                <w:sz w:val="22"/>
                <w:szCs w:val="22"/>
                <w:lang w:eastAsia="x-none"/>
              </w:rPr>
              <w:t>в качестве дилерского</w:t>
            </w:r>
            <w:r w:rsidR="000D4A71" w:rsidRPr="00972BC5">
              <w:rPr>
                <w:rFonts w:ascii="Times New Roman" w:hAnsi="Times New Roman" w:cs="Times New Roman"/>
                <w:sz w:val="22"/>
                <w:szCs w:val="22"/>
                <w:lang w:eastAsia="x-none"/>
              </w:rPr>
              <w:t xml:space="preserve"> центра </w:t>
            </w:r>
            <w:proofErr w:type="spellStart"/>
            <w:r w:rsidR="007D3EFF" w:rsidRPr="00972BC5">
              <w:rPr>
                <w:rFonts w:ascii="Times New Roman" w:hAnsi="Times New Roman" w:cs="Times New Roman"/>
                <w:sz w:val="22"/>
                <w:szCs w:val="22"/>
                <w:lang w:eastAsia="x-none"/>
              </w:rPr>
              <w:t>Mercedes-Benz</w:t>
            </w:r>
            <w:proofErr w:type="spellEnd"/>
            <w:r w:rsidR="00785939" w:rsidRPr="00785939">
              <w:rPr>
                <w:rFonts w:ascii="Times New Roman" w:hAnsi="Times New Roman" w:cs="Times New Roman"/>
                <w:sz w:val="22"/>
                <w:szCs w:val="22"/>
                <w:lang w:eastAsia="x-none"/>
              </w:rPr>
              <w:t>/</w:t>
            </w:r>
            <w:r w:rsidR="00785939">
              <w:rPr>
                <w:rFonts w:ascii="Times New Roman" w:hAnsi="Times New Roman" w:cs="Times New Roman"/>
                <w:sz w:val="22"/>
                <w:szCs w:val="22"/>
                <w:lang w:val="en-US" w:eastAsia="x-none"/>
              </w:rPr>
              <w:t>FUSO</w:t>
            </w:r>
            <w:r w:rsidR="00943B9F" w:rsidRPr="00972BC5">
              <w:rPr>
                <w:rFonts w:ascii="Times New Roman" w:hAnsi="Times New Roman" w:cs="Times New Roman"/>
                <w:sz w:val="22"/>
                <w:szCs w:val="22"/>
                <w:lang w:eastAsia="x-none"/>
              </w:rPr>
              <w:t xml:space="preserve">, в соответствии с </w:t>
            </w:r>
            <w:proofErr w:type="spellStart"/>
            <w:r w:rsidR="00943B9F" w:rsidRPr="00972BC5">
              <w:rPr>
                <w:rFonts w:ascii="Times New Roman" w:hAnsi="Times New Roman" w:cs="Times New Roman"/>
                <w:sz w:val="22"/>
                <w:szCs w:val="22"/>
                <w:lang w:eastAsia="x-none"/>
              </w:rPr>
              <w:t>пп</w:t>
            </w:r>
            <w:proofErr w:type="spellEnd"/>
            <w:r w:rsidR="00943B9F" w:rsidRPr="00972BC5">
              <w:rPr>
                <w:rFonts w:ascii="Times New Roman" w:hAnsi="Times New Roman" w:cs="Times New Roman"/>
                <w:sz w:val="22"/>
                <w:szCs w:val="22"/>
                <w:lang w:eastAsia="x-none"/>
              </w:rPr>
              <w:t>. 17 п. 1 ст. </w:t>
            </w:r>
            <w:r w:rsidR="000D4A71" w:rsidRPr="00972BC5">
              <w:rPr>
                <w:rFonts w:ascii="Times New Roman" w:hAnsi="Times New Roman" w:cs="Times New Roman"/>
                <w:sz w:val="22"/>
                <w:szCs w:val="22"/>
                <w:lang w:eastAsia="x-none"/>
              </w:rPr>
              <w:t>2 Федерального закона 27.07.2006 N 149-ФЗ «Об информации, информационных технологиях и о защите информации», и обязан отразить эту информацию на таких веб-сайтах. Партнер является оператором Данных, собираемых на таких веб-сайтах, и обязуется самостоятельно принимать меры по соответствию Регулированию в процессах обработки таких Данных.</w:t>
            </w:r>
          </w:p>
        </w:tc>
        <w:tc>
          <w:tcPr>
            <w:tcW w:w="4677" w:type="dxa"/>
          </w:tcPr>
          <w:p w14:paraId="4B8AB70A" w14:textId="7C8C2E0E" w:rsidR="000D4A71" w:rsidRPr="00972BC5" w:rsidRDefault="00B05A2A" w:rsidP="00B05A2A">
            <w:pPr>
              <w:jc w:val="both"/>
              <w:rPr>
                <w:rFonts w:ascii="Times New Roman" w:hAnsi="Times New Roman" w:cs="Times New Roman"/>
                <w:sz w:val="22"/>
                <w:szCs w:val="22"/>
                <w:lang w:val="en-GB" w:eastAsia="x-none"/>
              </w:rPr>
            </w:pPr>
            <w:r w:rsidRPr="00972BC5">
              <w:rPr>
                <w:rFonts w:ascii="Times New Roman" w:hAnsi="Times New Roman" w:cs="Times New Roman"/>
                <w:sz w:val="22"/>
                <w:szCs w:val="22"/>
                <w:lang w:val="en-GB"/>
              </w:rPr>
              <w:t>4.</w:t>
            </w:r>
            <w:r w:rsidR="00010D47" w:rsidRPr="00972BC5">
              <w:rPr>
                <w:rFonts w:ascii="Times New Roman" w:hAnsi="Times New Roman" w:cs="Times New Roman"/>
                <w:sz w:val="22"/>
                <w:szCs w:val="22"/>
                <w:lang w:val="en-US"/>
              </w:rPr>
              <w:t>7</w:t>
            </w:r>
            <w:r w:rsidR="00943B9F" w:rsidRPr="00972BC5">
              <w:rPr>
                <w:rFonts w:ascii="Times New Roman" w:hAnsi="Times New Roman" w:cs="Times New Roman"/>
                <w:sz w:val="22"/>
                <w:szCs w:val="22"/>
                <w:lang w:val="en-GB"/>
              </w:rPr>
              <w:t>. </w:t>
            </w:r>
            <w:r w:rsidR="000D4A71" w:rsidRPr="00972BC5">
              <w:rPr>
                <w:rFonts w:ascii="Times New Roman" w:hAnsi="Times New Roman" w:cs="Times New Roman"/>
                <w:sz w:val="22"/>
                <w:szCs w:val="22"/>
                <w:lang w:val="en-GB"/>
              </w:rPr>
              <w:t>The Parties shall</w:t>
            </w:r>
            <w:r w:rsidRPr="00972BC5">
              <w:rPr>
                <w:rFonts w:ascii="Times New Roman" w:hAnsi="Times New Roman" w:cs="Times New Roman"/>
                <w:sz w:val="22"/>
                <w:szCs w:val="22"/>
                <w:lang w:val="en-GB"/>
              </w:rPr>
              <w:t xml:space="preserve"> independently</w:t>
            </w:r>
            <w:r w:rsidR="000D4A71" w:rsidRPr="00972BC5">
              <w:rPr>
                <w:rFonts w:ascii="Times New Roman" w:hAnsi="Times New Roman" w:cs="Times New Roman"/>
                <w:sz w:val="22"/>
                <w:szCs w:val="22"/>
                <w:lang w:val="en-GB"/>
              </w:rPr>
              <w:t xml:space="preserve"> provide information on their websites and/or mobile applications identify</w:t>
            </w:r>
            <w:r w:rsidRPr="00972BC5">
              <w:rPr>
                <w:rFonts w:ascii="Times New Roman" w:hAnsi="Times New Roman" w:cs="Times New Roman"/>
                <w:sz w:val="22"/>
                <w:szCs w:val="22"/>
                <w:lang w:val="en-GB"/>
              </w:rPr>
              <w:t>ing</w:t>
            </w:r>
            <w:r w:rsidR="000D4A71" w:rsidRPr="00972BC5">
              <w:rPr>
                <w:rFonts w:ascii="Times New Roman" w:hAnsi="Times New Roman" w:cs="Times New Roman"/>
                <w:sz w:val="22"/>
                <w:szCs w:val="22"/>
                <w:lang w:val="en-GB"/>
              </w:rPr>
              <w:t xml:space="preserve"> owners of a website and/or application, and </w:t>
            </w:r>
            <w:r w:rsidRPr="00972BC5">
              <w:rPr>
                <w:rFonts w:ascii="Times New Roman" w:hAnsi="Times New Roman" w:cs="Times New Roman"/>
                <w:sz w:val="22"/>
                <w:szCs w:val="22"/>
                <w:lang w:val="en-GB"/>
              </w:rPr>
              <w:t>provide information on data processing conditions</w:t>
            </w:r>
            <w:r w:rsidR="000D4A71" w:rsidRPr="00972BC5">
              <w:rPr>
                <w:rFonts w:ascii="Times New Roman" w:hAnsi="Times New Roman" w:cs="Times New Roman"/>
                <w:sz w:val="22"/>
                <w:szCs w:val="22"/>
                <w:lang w:val="en-GB"/>
              </w:rPr>
              <w:t xml:space="preserve"> </w:t>
            </w:r>
            <w:r w:rsidRPr="00972BC5">
              <w:rPr>
                <w:rFonts w:ascii="Times New Roman" w:hAnsi="Times New Roman" w:cs="Times New Roman"/>
                <w:sz w:val="22"/>
                <w:szCs w:val="22"/>
                <w:lang w:val="en-GB"/>
              </w:rPr>
              <w:t xml:space="preserve">within the </w:t>
            </w:r>
            <w:r w:rsidR="000D4A71" w:rsidRPr="00972BC5">
              <w:rPr>
                <w:rFonts w:ascii="Times New Roman" w:hAnsi="Times New Roman" w:cs="Times New Roman"/>
                <w:sz w:val="22"/>
                <w:szCs w:val="22"/>
                <w:lang w:val="en-GB"/>
              </w:rPr>
              <w:t xml:space="preserve">website and/or application required </w:t>
            </w:r>
            <w:r w:rsidRPr="00972BC5">
              <w:rPr>
                <w:rFonts w:ascii="Times New Roman" w:hAnsi="Times New Roman" w:cs="Times New Roman"/>
                <w:sz w:val="22"/>
                <w:szCs w:val="22"/>
                <w:lang w:val="en-GB"/>
              </w:rPr>
              <w:t>by</w:t>
            </w:r>
            <w:r w:rsidR="000D4A71" w:rsidRPr="00972BC5">
              <w:rPr>
                <w:rFonts w:ascii="Times New Roman" w:hAnsi="Times New Roman" w:cs="Times New Roman"/>
                <w:sz w:val="22"/>
                <w:szCs w:val="22"/>
                <w:lang w:val="en-GB"/>
              </w:rPr>
              <w:t xml:space="preserve"> the Regulation (</w:t>
            </w:r>
            <w:r w:rsidRPr="00972BC5">
              <w:rPr>
                <w:rFonts w:ascii="Times New Roman" w:hAnsi="Times New Roman" w:cs="Times New Roman"/>
                <w:sz w:val="22"/>
                <w:szCs w:val="22"/>
                <w:lang w:val="en-GB"/>
              </w:rPr>
              <w:t>in particular, in case of</w:t>
            </w:r>
            <w:r w:rsidR="000D4A71" w:rsidRPr="00972BC5">
              <w:rPr>
                <w:rFonts w:ascii="Times New Roman" w:hAnsi="Times New Roman" w:cs="Times New Roman"/>
                <w:sz w:val="22"/>
                <w:szCs w:val="22"/>
                <w:lang w:val="en-GB"/>
              </w:rPr>
              <w:t xml:space="preserve"> using website traffic analysis and statistical tools). For the avoidance of doubt, the Partner is the owner of websites used to carry out its activity as a </w:t>
            </w:r>
            <w:r w:rsidR="007D3EFF" w:rsidRPr="00972BC5">
              <w:rPr>
                <w:rFonts w:ascii="Times New Roman" w:hAnsi="Times New Roman" w:cs="Times New Roman"/>
                <w:sz w:val="22"/>
                <w:szCs w:val="22"/>
                <w:lang w:val="en-US" w:eastAsia="x-none"/>
              </w:rPr>
              <w:t>Mercedes-Benz</w:t>
            </w:r>
            <w:r w:rsidR="00785939">
              <w:rPr>
                <w:rFonts w:ascii="Times New Roman" w:hAnsi="Times New Roman" w:cs="Times New Roman"/>
                <w:sz w:val="22"/>
                <w:szCs w:val="22"/>
                <w:lang w:val="en-US" w:eastAsia="x-none"/>
              </w:rPr>
              <w:t>/FUSO</w:t>
            </w:r>
            <w:r w:rsidR="00B675C8" w:rsidRPr="00972BC5">
              <w:rPr>
                <w:rFonts w:ascii="Times New Roman" w:hAnsi="Times New Roman" w:cs="Times New Roman"/>
                <w:sz w:val="22"/>
                <w:szCs w:val="22"/>
                <w:lang w:val="en-US" w:eastAsia="x-none"/>
              </w:rPr>
              <w:t xml:space="preserve"> </w:t>
            </w:r>
            <w:r w:rsidR="002D45F0" w:rsidRPr="00972BC5">
              <w:rPr>
                <w:rFonts w:ascii="Times New Roman" w:hAnsi="Times New Roman" w:cs="Times New Roman"/>
                <w:sz w:val="22"/>
                <w:szCs w:val="22"/>
                <w:lang w:val="en-GB"/>
              </w:rPr>
              <w:t>Dealer</w:t>
            </w:r>
            <w:r w:rsidRPr="00972BC5">
              <w:rPr>
                <w:rFonts w:ascii="Times New Roman" w:hAnsi="Times New Roman" w:cs="Times New Roman"/>
                <w:sz w:val="22"/>
                <w:szCs w:val="22"/>
                <w:lang w:val="en-GB"/>
              </w:rPr>
              <w:t xml:space="preserve"> in accordance with Article 1 (</w:t>
            </w:r>
            <w:r w:rsidR="000D4A71" w:rsidRPr="00972BC5">
              <w:rPr>
                <w:rFonts w:ascii="Times New Roman" w:hAnsi="Times New Roman" w:cs="Times New Roman"/>
                <w:sz w:val="22"/>
                <w:szCs w:val="22"/>
                <w:lang w:val="en-GB"/>
              </w:rPr>
              <w:t>17</w:t>
            </w:r>
            <w:r w:rsidRPr="00972BC5">
              <w:rPr>
                <w:rFonts w:ascii="Times New Roman" w:hAnsi="Times New Roman" w:cs="Times New Roman"/>
                <w:sz w:val="22"/>
                <w:szCs w:val="22"/>
                <w:lang w:val="en-GB"/>
              </w:rPr>
              <w:t>)</w:t>
            </w:r>
            <w:r w:rsidR="000D4A71" w:rsidRPr="00972BC5">
              <w:rPr>
                <w:rFonts w:ascii="Times New Roman" w:hAnsi="Times New Roman" w:cs="Times New Roman"/>
                <w:sz w:val="22"/>
                <w:szCs w:val="22"/>
                <w:lang w:val="en-GB"/>
              </w:rPr>
              <w:t xml:space="preserve"> of Federal Law No. 149-FZ of 27 </w:t>
            </w:r>
            <w:r w:rsidR="00CA3410">
              <w:rPr>
                <w:rFonts w:ascii="Times New Roman" w:hAnsi="Times New Roman" w:cs="Times New Roman"/>
                <w:sz w:val="22"/>
                <w:szCs w:val="22"/>
                <w:lang w:val="en-GB"/>
              </w:rPr>
              <w:t>July 2006 “</w:t>
            </w:r>
            <w:r w:rsidR="000D4A71" w:rsidRPr="00972BC5">
              <w:rPr>
                <w:rFonts w:ascii="Times New Roman" w:hAnsi="Times New Roman" w:cs="Times New Roman"/>
                <w:sz w:val="22"/>
                <w:szCs w:val="22"/>
                <w:lang w:val="en-GB"/>
              </w:rPr>
              <w:t>On Inf</w:t>
            </w:r>
            <w:r w:rsidRPr="00972BC5">
              <w:rPr>
                <w:rFonts w:ascii="Times New Roman" w:hAnsi="Times New Roman" w:cs="Times New Roman"/>
                <w:sz w:val="22"/>
                <w:szCs w:val="22"/>
                <w:lang w:val="en-GB"/>
              </w:rPr>
              <w:t>ormation, Information Technologies</w:t>
            </w:r>
            <w:r w:rsidR="000D4A71" w:rsidRPr="00972BC5">
              <w:rPr>
                <w:rFonts w:ascii="Times New Roman" w:hAnsi="Times New Roman" w:cs="Times New Roman"/>
                <w:sz w:val="22"/>
                <w:szCs w:val="22"/>
                <w:lang w:val="en-GB"/>
              </w:rPr>
              <w:t xml:space="preserve"> and</w:t>
            </w:r>
            <w:r w:rsidRPr="00972BC5">
              <w:rPr>
                <w:rFonts w:ascii="Times New Roman" w:hAnsi="Times New Roman" w:cs="Times New Roman"/>
                <w:sz w:val="22"/>
                <w:szCs w:val="22"/>
                <w:lang w:val="en-GB"/>
              </w:rPr>
              <w:t xml:space="preserve"> Protection of the Information</w:t>
            </w:r>
            <w:r w:rsidR="000D4A71" w:rsidRPr="00972BC5">
              <w:rPr>
                <w:rFonts w:ascii="Times New Roman" w:hAnsi="Times New Roman" w:cs="Times New Roman"/>
                <w:sz w:val="22"/>
                <w:szCs w:val="22"/>
                <w:lang w:val="en-GB"/>
              </w:rPr>
              <w:t xml:space="preserve">” and </w:t>
            </w:r>
            <w:r w:rsidRPr="00972BC5">
              <w:rPr>
                <w:rFonts w:ascii="Times New Roman" w:hAnsi="Times New Roman" w:cs="Times New Roman"/>
                <w:sz w:val="22"/>
                <w:szCs w:val="22"/>
                <w:lang w:val="en-GB"/>
              </w:rPr>
              <w:t>shall reflect this</w:t>
            </w:r>
            <w:r w:rsidR="000D4A71" w:rsidRPr="00972BC5">
              <w:rPr>
                <w:rFonts w:ascii="Times New Roman" w:hAnsi="Times New Roman" w:cs="Times New Roman"/>
                <w:sz w:val="22"/>
                <w:szCs w:val="22"/>
                <w:lang w:val="en-GB"/>
              </w:rPr>
              <w:t xml:space="preserve"> information on such websites.  The Partner is a controller of the Data collected on such websites and </w:t>
            </w:r>
            <w:proofErr w:type="gramStart"/>
            <w:r w:rsidR="000D4A71" w:rsidRPr="00972BC5">
              <w:rPr>
                <w:rFonts w:ascii="Times New Roman" w:hAnsi="Times New Roman" w:cs="Times New Roman"/>
                <w:sz w:val="22"/>
                <w:szCs w:val="22"/>
                <w:lang w:val="en-GB"/>
              </w:rPr>
              <w:t>shall, on its own initiative, take</w:t>
            </w:r>
            <w:proofErr w:type="gramEnd"/>
            <w:r w:rsidR="000D4A71" w:rsidRPr="00972BC5">
              <w:rPr>
                <w:rFonts w:ascii="Times New Roman" w:hAnsi="Times New Roman" w:cs="Times New Roman"/>
                <w:sz w:val="22"/>
                <w:szCs w:val="22"/>
                <w:lang w:val="en-GB"/>
              </w:rPr>
              <w:t xml:space="preserve"> measures to comply with the Regulation regarding the processing of such Data. </w:t>
            </w:r>
          </w:p>
        </w:tc>
      </w:tr>
      <w:tr w:rsidR="00972BC5" w:rsidRPr="00D753CF" w14:paraId="1B533016" w14:textId="77777777" w:rsidTr="00972BC5">
        <w:trPr>
          <w:trHeight w:val="20"/>
        </w:trPr>
        <w:tc>
          <w:tcPr>
            <w:tcW w:w="4673" w:type="dxa"/>
          </w:tcPr>
          <w:p w14:paraId="2E94F01E" w14:textId="77777777" w:rsidR="00972BC5" w:rsidRPr="009261BF" w:rsidRDefault="00972BC5" w:rsidP="00B05A2A">
            <w:pPr>
              <w:jc w:val="both"/>
              <w:rPr>
                <w:rFonts w:ascii="Times New Roman" w:hAnsi="Times New Roman" w:cs="Times New Roman"/>
                <w:sz w:val="22"/>
                <w:szCs w:val="22"/>
                <w:lang w:val="en-US" w:eastAsia="x-none"/>
              </w:rPr>
            </w:pPr>
          </w:p>
        </w:tc>
        <w:tc>
          <w:tcPr>
            <w:tcW w:w="4677" w:type="dxa"/>
          </w:tcPr>
          <w:p w14:paraId="22CC8691" w14:textId="77777777" w:rsidR="00972BC5" w:rsidRPr="00972BC5" w:rsidRDefault="00972BC5" w:rsidP="00B05A2A">
            <w:pPr>
              <w:jc w:val="both"/>
              <w:rPr>
                <w:rFonts w:ascii="Times New Roman" w:hAnsi="Times New Roman" w:cs="Times New Roman"/>
                <w:sz w:val="22"/>
                <w:szCs w:val="22"/>
                <w:lang w:val="en-GB"/>
              </w:rPr>
            </w:pPr>
          </w:p>
        </w:tc>
      </w:tr>
      <w:tr w:rsidR="000D4A71" w:rsidRPr="00D753CF" w14:paraId="2F6CE7CC" w14:textId="5A5D34D9" w:rsidTr="00972BC5">
        <w:trPr>
          <w:trHeight w:val="20"/>
        </w:trPr>
        <w:tc>
          <w:tcPr>
            <w:tcW w:w="4673" w:type="dxa"/>
          </w:tcPr>
          <w:p w14:paraId="3B6BBE36" w14:textId="06350333" w:rsidR="000D4A71" w:rsidRPr="00972BC5" w:rsidRDefault="00943B9F" w:rsidP="000D4A71">
            <w:pPr>
              <w:jc w:val="both"/>
              <w:rPr>
                <w:rFonts w:ascii="Times New Roman" w:hAnsi="Times New Roman" w:cs="Times New Roman"/>
                <w:b/>
                <w:sz w:val="22"/>
                <w:szCs w:val="22"/>
                <w:lang w:eastAsia="x-none"/>
              </w:rPr>
            </w:pPr>
            <w:r w:rsidRPr="00972BC5">
              <w:rPr>
                <w:rFonts w:ascii="Times New Roman" w:hAnsi="Times New Roman" w:cs="Times New Roman"/>
                <w:b/>
                <w:sz w:val="22"/>
                <w:szCs w:val="22"/>
                <w:lang w:eastAsia="x-none"/>
              </w:rPr>
              <w:lastRenderedPageBreak/>
              <w:t>5. </w:t>
            </w:r>
            <w:r w:rsidR="000D4A71" w:rsidRPr="00972BC5">
              <w:rPr>
                <w:rFonts w:ascii="Times New Roman" w:hAnsi="Times New Roman" w:cs="Times New Roman"/>
                <w:b/>
                <w:sz w:val="22"/>
                <w:szCs w:val="22"/>
                <w:lang w:eastAsia="x-none"/>
              </w:rPr>
              <w:t>Проверка выполнения условий Соглашения</w:t>
            </w:r>
          </w:p>
        </w:tc>
        <w:tc>
          <w:tcPr>
            <w:tcW w:w="4677" w:type="dxa"/>
          </w:tcPr>
          <w:p w14:paraId="44C16045" w14:textId="69780657" w:rsidR="000D4A71" w:rsidRPr="00972BC5" w:rsidRDefault="00943B9F" w:rsidP="000D4A71">
            <w:pPr>
              <w:jc w:val="both"/>
              <w:rPr>
                <w:rFonts w:ascii="Times New Roman" w:hAnsi="Times New Roman" w:cs="Times New Roman"/>
                <w:b/>
                <w:sz w:val="22"/>
                <w:szCs w:val="22"/>
                <w:lang w:val="en-US" w:eastAsia="x-none"/>
              </w:rPr>
            </w:pPr>
            <w:r w:rsidRPr="00972BC5">
              <w:rPr>
                <w:rFonts w:ascii="Times New Roman" w:hAnsi="Times New Roman" w:cs="Times New Roman"/>
                <w:b/>
                <w:sz w:val="22"/>
                <w:szCs w:val="22"/>
                <w:lang w:val="en-US"/>
              </w:rPr>
              <w:t>5.</w:t>
            </w:r>
            <w:r w:rsidRPr="00972BC5">
              <w:rPr>
                <w:rFonts w:ascii="Times New Roman" w:hAnsi="Times New Roman" w:cs="Times New Roman"/>
                <w:b/>
                <w:sz w:val="22"/>
                <w:szCs w:val="22"/>
                <w:lang w:val="en-GB"/>
              </w:rPr>
              <w:t> </w:t>
            </w:r>
            <w:r w:rsidR="000D4A71" w:rsidRPr="00972BC5">
              <w:rPr>
                <w:rFonts w:ascii="Times New Roman" w:hAnsi="Times New Roman" w:cs="Times New Roman"/>
                <w:b/>
                <w:sz w:val="22"/>
                <w:szCs w:val="22"/>
                <w:lang w:val="en-GB"/>
              </w:rPr>
              <w:t>Reviewing</w:t>
            </w:r>
            <w:r w:rsidR="000D4A71" w:rsidRPr="00972BC5">
              <w:rPr>
                <w:rFonts w:ascii="Times New Roman" w:hAnsi="Times New Roman" w:cs="Times New Roman"/>
                <w:b/>
                <w:sz w:val="22"/>
                <w:szCs w:val="22"/>
                <w:lang w:val="en-US"/>
              </w:rPr>
              <w:t xml:space="preserve"> </w:t>
            </w:r>
            <w:r w:rsidR="000D4A71" w:rsidRPr="00972BC5">
              <w:rPr>
                <w:rFonts w:ascii="Times New Roman" w:hAnsi="Times New Roman" w:cs="Times New Roman"/>
                <w:b/>
                <w:sz w:val="22"/>
                <w:szCs w:val="22"/>
                <w:lang w:val="en-GB"/>
              </w:rPr>
              <w:t>compliance</w:t>
            </w:r>
            <w:r w:rsidR="000D4A71" w:rsidRPr="00972BC5">
              <w:rPr>
                <w:rFonts w:ascii="Times New Roman" w:hAnsi="Times New Roman" w:cs="Times New Roman"/>
                <w:b/>
                <w:sz w:val="22"/>
                <w:szCs w:val="22"/>
                <w:lang w:val="en-US"/>
              </w:rPr>
              <w:t xml:space="preserve"> </w:t>
            </w:r>
            <w:r w:rsidR="000D4A71" w:rsidRPr="00972BC5">
              <w:rPr>
                <w:rFonts w:ascii="Times New Roman" w:hAnsi="Times New Roman" w:cs="Times New Roman"/>
                <w:b/>
                <w:sz w:val="22"/>
                <w:szCs w:val="22"/>
                <w:lang w:val="en-GB"/>
              </w:rPr>
              <w:t>with</w:t>
            </w:r>
            <w:r w:rsidR="000D4A71" w:rsidRPr="00972BC5">
              <w:rPr>
                <w:rFonts w:ascii="Times New Roman" w:hAnsi="Times New Roman" w:cs="Times New Roman"/>
                <w:b/>
                <w:sz w:val="22"/>
                <w:szCs w:val="22"/>
                <w:lang w:val="en-US"/>
              </w:rPr>
              <w:t xml:space="preserve"> </w:t>
            </w:r>
            <w:r w:rsidR="000D4A71" w:rsidRPr="00972BC5">
              <w:rPr>
                <w:rFonts w:ascii="Times New Roman" w:hAnsi="Times New Roman" w:cs="Times New Roman"/>
                <w:b/>
                <w:sz w:val="22"/>
                <w:szCs w:val="22"/>
                <w:lang w:val="en-GB"/>
              </w:rPr>
              <w:t>the</w:t>
            </w:r>
            <w:r w:rsidR="000D4A71" w:rsidRPr="00972BC5">
              <w:rPr>
                <w:rFonts w:ascii="Times New Roman" w:hAnsi="Times New Roman" w:cs="Times New Roman"/>
                <w:b/>
                <w:sz w:val="22"/>
                <w:szCs w:val="22"/>
                <w:lang w:val="en-US"/>
              </w:rPr>
              <w:t xml:space="preserve"> </w:t>
            </w:r>
            <w:r w:rsidR="000D4A71" w:rsidRPr="00972BC5">
              <w:rPr>
                <w:rFonts w:ascii="Times New Roman" w:hAnsi="Times New Roman" w:cs="Times New Roman"/>
                <w:b/>
                <w:sz w:val="22"/>
                <w:szCs w:val="22"/>
                <w:lang w:val="en-GB"/>
              </w:rPr>
              <w:t>conditions</w:t>
            </w:r>
            <w:r w:rsidR="000D4A71" w:rsidRPr="00972BC5">
              <w:rPr>
                <w:rFonts w:ascii="Times New Roman" w:hAnsi="Times New Roman" w:cs="Times New Roman"/>
                <w:b/>
                <w:sz w:val="22"/>
                <w:szCs w:val="22"/>
                <w:lang w:val="en-US"/>
              </w:rPr>
              <w:t xml:space="preserve"> </w:t>
            </w:r>
            <w:r w:rsidR="000D4A71" w:rsidRPr="00972BC5">
              <w:rPr>
                <w:rFonts w:ascii="Times New Roman" w:hAnsi="Times New Roman" w:cs="Times New Roman"/>
                <w:b/>
                <w:sz w:val="22"/>
                <w:szCs w:val="22"/>
                <w:lang w:val="en-GB"/>
              </w:rPr>
              <w:t>of</w:t>
            </w:r>
            <w:r w:rsidR="000D4A71" w:rsidRPr="00972BC5">
              <w:rPr>
                <w:rFonts w:ascii="Times New Roman" w:hAnsi="Times New Roman" w:cs="Times New Roman"/>
                <w:b/>
                <w:sz w:val="22"/>
                <w:szCs w:val="22"/>
                <w:lang w:val="en-US"/>
              </w:rPr>
              <w:t xml:space="preserve"> </w:t>
            </w:r>
            <w:r w:rsidR="000D4A71" w:rsidRPr="00972BC5">
              <w:rPr>
                <w:rFonts w:ascii="Times New Roman" w:hAnsi="Times New Roman" w:cs="Times New Roman"/>
                <w:b/>
                <w:sz w:val="22"/>
                <w:szCs w:val="22"/>
                <w:lang w:val="en-GB"/>
              </w:rPr>
              <w:t>the</w:t>
            </w:r>
            <w:r w:rsidR="000D4A71" w:rsidRPr="00972BC5">
              <w:rPr>
                <w:rFonts w:ascii="Times New Roman" w:hAnsi="Times New Roman" w:cs="Times New Roman"/>
                <w:b/>
                <w:sz w:val="22"/>
                <w:szCs w:val="22"/>
                <w:lang w:val="en-US"/>
              </w:rPr>
              <w:t xml:space="preserve"> </w:t>
            </w:r>
            <w:r w:rsidR="000D4A71" w:rsidRPr="00972BC5">
              <w:rPr>
                <w:rFonts w:ascii="Times New Roman" w:hAnsi="Times New Roman" w:cs="Times New Roman"/>
                <w:b/>
                <w:sz w:val="22"/>
                <w:szCs w:val="22"/>
                <w:lang w:val="en-GB"/>
              </w:rPr>
              <w:t>Agreement</w:t>
            </w:r>
          </w:p>
        </w:tc>
      </w:tr>
      <w:tr w:rsidR="00972BC5" w:rsidRPr="00D753CF" w14:paraId="67439A93" w14:textId="77777777" w:rsidTr="00972BC5">
        <w:trPr>
          <w:trHeight w:val="20"/>
        </w:trPr>
        <w:tc>
          <w:tcPr>
            <w:tcW w:w="4673" w:type="dxa"/>
          </w:tcPr>
          <w:p w14:paraId="7421B1AF" w14:textId="77777777" w:rsidR="00972BC5" w:rsidRPr="009261BF" w:rsidRDefault="00972BC5" w:rsidP="000D4A71">
            <w:pPr>
              <w:jc w:val="both"/>
              <w:rPr>
                <w:rFonts w:ascii="Times New Roman" w:hAnsi="Times New Roman" w:cs="Times New Roman"/>
                <w:sz w:val="22"/>
                <w:szCs w:val="22"/>
                <w:lang w:val="en-US" w:eastAsia="x-none"/>
              </w:rPr>
            </w:pPr>
          </w:p>
        </w:tc>
        <w:tc>
          <w:tcPr>
            <w:tcW w:w="4677" w:type="dxa"/>
          </w:tcPr>
          <w:p w14:paraId="4BAA81D5" w14:textId="77777777" w:rsidR="00972BC5" w:rsidRPr="00972BC5" w:rsidRDefault="00972BC5" w:rsidP="000D4A71">
            <w:pPr>
              <w:jc w:val="both"/>
              <w:rPr>
                <w:rFonts w:ascii="Times New Roman" w:hAnsi="Times New Roman" w:cs="Times New Roman"/>
                <w:sz w:val="22"/>
                <w:szCs w:val="22"/>
                <w:lang w:val="en-US"/>
              </w:rPr>
            </w:pPr>
          </w:p>
        </w:tc>
      </w:tr>
      <w:tr w:rsidR="000D4A71" w:rsidRPr="00D753CF" w14:paraId="67AAA1F5" w14:textId="448DA90D" w:rsidTr="00972BC5">
        <w:trPr>
          <w:trHeight w:val="20"/>
        </w:trPr>
        <w:tc>
          <w:tcPr>
            <w:tcW w:w="4673" w:type="dxa"/>
          </w:tcPr>
          <w:p w14:paraId="24C2FE83" w14:textId="193C3A39" w:rsidR="000D4A71" w:rsidRPr="00972BC5" w:rsidRDefault="00B05A2A" w:rsidP="00D753CF">
            <w:pPr>
              <w:mirrorIndents w:val="0"/>
              <w:jc w:val="both"/>
              <w:rPr>
                <w:rFonts w:ascii="Times New Roman" w:hAnsi="Times New Roman" w:cs="Times New Roman"/>
                <w:sz w:val="22"/>
                <w:szCs w:val="22"/>
                <w:lang w:eastAsia="x-none"/>
              </w:rPr>
            </w:pPr>
            <w:r w:rsidRPr="00972BC5">
              <w:rPr>
                <w:rFonts w:ascii="Times New Roman" w:hAnsi="Times New Roman" w:cs="Times New Roman"/>
                <w:sz w:val="22"/>
                <w:szCs w:val="22"/>
                <w:lang w:eastAsia="x-none"/>
              </w:rPr>
              <w:t xml:space="preserve">5.1. </w:t>
            </w:r>
            <w:r w:rsidR="000D4A71" w:rsidRPr="00972BC5">
              <w:rPr>
                <w:rFonts w:ascii="Times New Roman" w:hAnsi="Times New Roman" w:cs="Times New Roman"/>
                <w:sz w:val="22"/>
                <w:szCs w:val="22"/>
                <w:lang w:eastAsia="x-none"/>
              </w:rPr>
              <w:t xml:space="preserve">В соответствии с принятыми Партнером стандартами </w:t>
            </w:r>
            <w:r w:rsidR="00D753CF">
              <w:rPr>
                <w:rFonts w:ascii="Times New Roman" w:hAnsi="Times New Roman" w:cs="Times New Roman"/>
                <w:sz w:val="22"/>
                <w:szCs w:val="22"/>
                <w:lang w:val="en-US" w:eastAsia="x-none"/>
              </w:rPr>
              <w:t>Daimler</w:t>
            </w:r>
            <w:r w:rsidR="00D753CF" w:rsidRPr="00D753CF">
              <w:rPr>
                <w:rFonts w:ascii="Times New Roman" w:hAnsi="Times New Roman" w:cs="Times New Roman"/>
                <w:sz w:val="22"/>
                <w:szCs w:val="22"/>
                <w:lang w:eastAsia="x-none"/>
              </w:rPr>
              <w:t xml:space="preserve"> </w:t>
            </w:r>
            <w:r w:rsidR="00D753CF">
              <w:rPr>
                <w:rFonts w:ascii="Times New Roman" w:hAnsi="Times New Roman" w:cs="Times New Roman"/>
                <w:sz w:val="22"/>
                <w:szCs w:val="22"/>
                <w:lang w:val="en-US" w:eastAsia="x-none"/>
              </w:rPr>
              <w:t>Truck</w:t>
            </w:r>
            <w:r w:rsidR="00D753CF" w:rsidRPr="00D753CF">
              <w:rPr>
                <w:rFonts w:ascii="Times New Roman" w:hAnsi="Times New Roman" w:cs="Times New Roman"/>
                <w:sz w:val="22"/>
                <w:szCs w:val="22"/>
                <w:lang w:eastAsia="x-none"/>
              </w:rPr>
              <w:t xml:space="preserve"> </w:t>
            </w:r>
            <w:r w:rsidR="00D753CF">
              <w:rPr>
                <w:rFonts w:ascii="Times New Roman" w:hAnsi="Times New Roman" w:cs="Times New Roman"/>
                <w:sz w:val="22"/>
                <w:szCs w:val="22"/>
                <w:lang w:val="en-US" w:eastAsia="x-none"/>
              </w:rPr>
              <w:t>AG</w:t>
            </w:r>
            <w:r w:rsidR="000D4A71" w:rsidRPr="00972BC5">
              <w:rPr>
                <w:rFonts w:ascii="Times New Roman" w:hAnsi="Times New Roman" w:cs="Times New Roman"/>
                <w:sz w:val="22"/>
                <w:szCs w:val="22"/>
                <w:lang w:eastAsia="x-none"/>
              </w:rPr>
              <w:t xml:space="preserve">, закрепленными, среди прочего, в </w:t>
            </w:r>
            <w:r w:rsidR="00943B9F" w:rsidRPr="00972BC5">
              <w:rPr>
                <w:rFonts w:ascii="Times New Roman" w:hAnsi="Times New Roman" w:cs="Times New Roman"/>
                <w:sz w:val="22"/>
                <w:szCs w:val="22"/>
                <w:lang w:eastAsia="x-none"/>
              </w:rPr>
              <w:t>Дилерском</w:t>
            </w:r>
            <w:r w:rsidR="000D4A71" w:rsidRPr="00972BC5">
              <w:rPr>
                <w:rFonts w:ascii="Times New Roman" w:hAnsi="Times New Roman" w:cs="Times New Roman"/>
                <w:sz w:val="22"/>
                <w:szCs w:val="22"/>
                <w:lang w:eastAsia="x-none"/>
              </w:rPr>
              <w:t xml:space="preserve"> договоре, а также в целях содействия всем членам дилерской сети </w:t>
            </w:r>
            <w:proofErr w:type="spellStart"/>
            <w:r w:rsidR="007D3EFF" w:rsidRPr="00972BC5">
              <w:rPr>
                <w:rFonts w:ascii="Times New Roman" w:hAnsi="Times New Roman" w:cs="Times New Roman"/>
                <w:sz w:val="22"/>
                <w:szCs w:val="22"/>
                <w:lang w:eastAsia="x-none"/>
              </w:rPr>
              <w:t>Mercedes-Benz</w:t>
            </w:r>
            <w:proofErr w:type="spellEnd"/>
            <w:r w:rsidR="00785939" w:rsidRPr="00785939">
              <w:rPr>
                <w:rFonts w:ascii="Times New Roman" w:hAnsi="Times New Roman" w:cs="Times New Roman"/>
                <w:sz w:val="22"/>
                <w:szCs w:val="22"/>
                <w:lang w:eastAsia="x-none"/>
              </w:rPr>
              <w:t>/</w:t>
            </w:r>
            <w:r w:rsidR="00785939">
              <w:rPr>
                <w:rFonts w:ascii="Times New Roman" w:hAnsi="Times New Roman" w:cs="Times New Roman"/>
                <w:sz w:val="22"/>
                <w:szCs w:val="22"/>
                <w:lang w:val="en-US" w:eastAsia="x-none"/>
              </w:rPr>
              <w:t>FUSO</w:t>
            </w:r>
            <w:r w:rsidR="00E91D6E" w:rsidRPr="00972BC5">
              <w:rPr>
                <w:rFonts w:ascii="Times New Roman" w:hAnsi="Times New Roman" w:cs="Times New Roman"/>
                <w:sz w:val="22"/>
                <w:szCs w:val="22"/>
                <w:lang w:eastAsia="x-none"/>
              </w:rPr>
              <w:t xml:space="preserve"> в России</w:t>
            </w:r>
            <w:r w:rsidR="000D4A71" w:rsidRPr="00972BC5">
              <w:rPr>
                <w:rFonts w:ascii="Times New Roman" w:hAnsi="Times New Roman" w:cs="Times New Roman"/>
                <w:sz w:val="22"/>
                <w:szCs w:val="22"/>
                <w:lang w:eastAsia="x-none"/>
              </w:rPr>
              <w:t xml:space="preserve"> в выполнении законодательства о персональных данных Дистриб</w:t>
            </w:r>
            <w:bookmarkStart w:id="1" w:name="_GoBack"/>
            <w:bookmarkEnd w:id="1"/>
            <w:r w:rsidR="000D4A71" w:rsidRPr="00972BC5">
              <w:rPr>
                <w:rFonts w:ascii="Times New Roman" w:hAnsi="Times New Roman" w:cs="Times New Roman"/>
                <w:sz w:val="22"/>
                <w:szCs w:val="22"/>
                <w:lang w:eastAsia="x-none"/>
              </w:rPr>
              <w:t>ьютор имеет право осуществлять мониторинг процессов обработки Данных Партнером и используемых для этого Партнером систем, ограниченные предметом Соглашения, включая проверку наличия оснований передачи и обраб</w:t>
            </w:r>
            <w:r w:rsidR="00943B9F" w:rsidRPr="00972BC5">
              <w:rPr>
                <w:rFonts w:ascii="Times New Roman" w:hAnsi="Times New Roman" w:cs="Times New Roman"/>
                <w:sz w:val="22"/>
                <w:szCs w:val="22"/>
                <w:lang w:eastAsia="x-none"/>
              </w:rPr>
              <w:t>отки Данных в соответствии с п. </w:t>
            </w:r>
            <w:r w:rsidR="000D4A71" w:rsidRPr="00972BC5">
              <w:rPr>
                <w:rFonts w:ascii="Times New Roman" w:hAnsi="Times New Roman" w:cs="Times New Roman"/>
                <w:sz w:val="22"/>
                <w:szCs w:val="22"/>
                <w:lang w:eastAsia="x-none"/>
              </w:rPr>
              <w:t xml:space="preserve">4.5 Соглашения и доказательств обеспечения таких оснований. </w:t>
            </w:r>
          </w:p>
        </w:tc>
        <w:tc>
          <w:tcPr>
            <w:tcW w:w="4677" w:type="dxa"/>
          </w:tcPr>
          <w:p w14:paraId="099B3FE0" w14:textId="3FF0D4DF" w:rsidR="000D4A71" w:rsidRPr="00972BC5" w:rsidRDefault="00B05A2A" w:rsidP="00E50227">
            <w:pPr>
              <w:tabs>
                <w:tab w:val="left" w:pos="2580"/>
              </w:tabs>
              <w:mirrorIndents w:val="0"/>
              <w:jc w:val="both"/>
              <w:rPr>
                <w:rFonts w:ascii="Times New Roman" w:hAnsi="Times New Roman" w:cs="Times New Roman"/>
                <w:sz w:val="22"/>
                <w:szCs w:val="22"/>
                <w:lang w:val="en-GB" w:eastAsia="x-none"/>
              </w:rPr>
            </w:pPr>
            <w:proofErr w:type="gramStart"/>
            <w:r w:rsidRPr="00972BC5">
              <w:rPr>
                <w:rFonts w:ascii="Times New Roman" w:hAnsi="Times New Roman" w:cs="Times New Roman"/>
                <w:sz w:val="22"/>
                <w:szCs w:val="22"/>
                <w:lang w:val="en-GB"/>
              </w:rPr>
              <w:t>5</w:t>
            </w:r>
            <w:r w:rsidR="00943B9F" w:rsidRPr="00972BC5">
              <w:rPr>
                <w:rFonts w:ascii="Times New Roman" w:hAnsi="Times New Roman" w:cs="Times New Roman"/>
                <w:sz w:val="22"/>
                <w:szCs w:val="22"/>
                <w:lang w:val="en-GB"/>
              </w:rPr>
              <w:t>.2. </w:t>
            </w:r>
            <w:r w:rsidR="000D4A71" w:rsidRPr="00972BC5">
              <w:rPr>
                <w:rFonts w:ascii="Times New Roman" w:hAnsi="Times New Roman" w:cs="Times New Roman"/>
                <w:sz w:val="22"/>
                <w:szCs w:val="22"/>
                <w:lang w:val="en-GB"/>
              </w:rPr>
              <w:t xml:space="preserve">In accordance with the Daimler </w:t>
            </w:r>
            <w:r w:rsidR="00E50227">
              <w:rPr>
                <w:rFonts w:ascii="Times New Roman" w:hAnsi="Times New Roman" w:cs="Times New Roman"/>
                <w:sz w:val="22"/>
                <w:szCs w:val="22"/>
                <w:lang w:val="en-GB"/>
              </w:rPr>
              <w:t xml:space="preserve">Truck </w:t>
            </w:r>
            <w:r w:rsidR="000D4A71" w:rsidRPr="00972BC5">
              <w:rPr>
                <w:rFonts w:ascii="Times New Roman" w:hAnsi="Times New Roman" w:cs="Times New Roman"/>
                <w:sz w:val="22"/>
                <w:szCs w:val="22"/>
                <w:lang w:val="en-GB"/>
              </w:rPr>
              <w:t xml:space="preserve">AG standards adopted by the Partner and incorporated, inter alia, in the </w:t>
            </w:r>
            <w:r w:rsidR="00943B9F" w:rsidRPr="00972BC5">
              <w:rPr>
                <w:rFonts w:ascii="Times New Roman" w:hAnsi="Times New Roman" w:cs="Times New Roman"/>
                <w:sz w:val="22"/>
                <w:szCs w:val="22"/>
                <w:lang w:val="en-GB"/>
              </w:rPr>
              <w:t>Dealer</w:t>
            </w:r>
            <w:r w:rsidR="000D4A71" w:rsidRPr="00972BC5">
              <w:rPr>
                <w:rFonts w:ascii="Times New Roman" w:hAnsi="Times New Roman" w:cs="Times New Roman"/>
                <w:sz w:val="22"/>
                <w:szCs w:val="22"/>
                <w:lang w:val="en-GB"/>
              </w:rPr>
              <w:t xml:space="preserve"> Agreement</w:t>
            </w:r>
            <w:r w:rsidRPr="00972BC5">
              <w:rPr>
                <w:rFonts w:ascii="Times New Roman" w:hAnsi="Times New Roman" w:cs="Times New Roman"/>
                <w:sz w:val="22"/>
                <w:szCs w:val="22"/>
                <w:lang w:val="en-GB"/>
              </w:rPr>
              <w:t>,</w:t>
            </w:r>
            <w:r w:rsidR="000D4A71" w:rsidRPr="00972BC5">
              <w:rPr>
                <w:rFonts w:ascii="Times New Roman" w:hAnsi="Times New Roman" w:cs="Times New Roman"/>
                <w:sz w:val="22"/>
                <w:szCs w:val="22"/>
                <w:lang w:val="en-GB"/>
              </w:rPr>
              <w:t xml:space="preserve"> and in order to assist all members of the </w:t>
            </w:r>
            <w:r w:rsidR="007D3EFF" w:rsidRPr="00972BC5">
              <w:rPr>
                <w:rFonts w:ascii="Times New Roman" w:hAnsi="Times New Roman" w:cs="Times New Roman"/>
                <w:sz w:val="22"/>
                <w:szCs w:val="22"/>
                <w:lang w:val="en-US" w:eastAsia="x-none"/>
              </w:rPr>
              <w:t>Mercedes-Benz</w:t>
            </w:r>
            <w:r w:rsidR="00785939">
              <w:rPr>
                <w:rFonts w:ascii="Times New Roman" w:hAnsi="Times New Roman" w:cs="Times New Roman"/>
                <w:sz w:val="22"/>
                <w:szCs w:val="22"/>
                <w:lang w:val="en-US" w:eastAsia="x-none"/>
              </w:rPr>
              <w:t>/FUSO</w:t>
            </w:r>
            <w:r w:rsidR="00E91D6E" w:rsidRPr="00972BC5">
              <w:rPr>
                <w:rFonts w:ascii="Times New Roman" w:hAnsi="Times New Roman" w:cs="Times New Roman"/>
                <w:sz w:val="22"/>
                <w:szCs w:val="22"/>
                <w:lang w:val="en-US" w:eastAsia="x-none"/>
              </w:rPr>
              <w:t xml:space="preserve"> </w:t>
            </w:r>
            <w:r w:rsidR="000D4A71" w:rsidRPr="00972BC5">
              <w:rPr>
                <w:rFonts w:ascii="Times New Roman" w:hAnsi="Times New Roman" w:cs="Times New Roman"/>
                <w:sz w:val="22"/>
                <w:szCs w:val="22"/>
                <w:lang w:val="en-GB"/>
              </w:rPr>
              <w:t>Dealers Network in Russia in complying with the personal data</w:t>
            </w:r>
            <w:r w:rsidRPr="00972BC5">
              <w:rPr>
                <w:rFonts w:ascii="Times New Roman" w:hAnsi="Times New Roman" w:cs="Times New Roman"/>
                <w:sz w:val="22"/>
                <w:szCs w:val="22"/>
                <w:lang w:val="en-GB"/>
              </w:rPr>
              <w:t xml:space="preserve"> legislation</w:t>
            </w:r>
            <w:r w:rsidR="000D4A71" w:rsidRPr="00972BC5">
              <w:rPr>
                <w:rFonts w:ascii="Times New Roman" w:hAnsi="Times New Roman" w:cs="Times New Roman"/>
                <w:sz w:val="22"/>
                <w:szCs w:val="22"/>
                <w:lang w:val="en-GB"/>
              </w:rPr>
              <w:t xml:space="preserve">, the Distributor may monitor processes and systems used by the Partner to process the Data within the scope of the Agreement, including review of whether there </w:t>
            </w:r>
            <w:r w:rsidRPr="00972BC5">
              <w:rPr>
                <w:rFonts w:ascii="Times New Roman" w:hAnsi="Times New Roman" w:cs="Times New Roman"/>
                <w:sz w:val="22"/>
                <w:szCs w:val="22"/>
                <w:lang w:val="en-GB"/>
              </w:rPr>
              <w:t>is</w:t>
            </w:r>
            <w:r w:rsidR="000D4A71" w:rsidRPr="00972BC5">
              <w:rPr>
                <w:rFonts w:ascii="Times New Roman" w:hAnsi="Times New Roman" w:cs="Times New Roman"/>
                <w:sz w:val="22"/>
                <w:szCs w:val="22"/>
                <w:lang w:val="en-GB"/>
              </w:rPr>
              <w:t xml:space="preserve"> </w:t>
            </w:r>
            <w:r w:rsidRPr="00972BC5">
              <w:rPr>
                <w:rFonts w:ascii="Times New Roman" w:hAnsi="Times New Roman" w:cs="Times New Roman"/>
                <w:sz w:val="22"/>
                <w:szCs w:val="22"/>
                <w:lang w:val="en-GB"/>
              </w:rPr>
              <w:t>basis</w:t>
            </w:r>
            <w:r w:rsidR="000D4A71" w:rsidRPr="00972BC5">
              <w:rPr>
                <w:rFonts w:ascii="Times New Roman" w:hAnsi="Times New Roman" w:cs="Times New Roman"/>
                <w:sz w:val="22"/>
                <w:szCs w:val="22"/>
                <w:lang w:val="en-GB"/>
              </w:rPr>
              <w:t xml:space="preserve"> for transferring and processing the Data in accordance with clause 4.5 of the Agreement and evidence demonstrating that such </w:t>
            </w:r>
            <w:r w:rsidRPr="00972BC5">
              <w:rPr>
                <w:rFonts w:ascii="Times New Roman" w:hAnsi="Times New Roman" w:cs="Times New Roman"/>
                <w:sz w:val="22"/>
                <w:szCs w:val="22"/>
                <w:lang w:val="en-GB"/>
              </w:rPr>
              <w:t>basis</w:t>
            </w:r>
            <w:r w:rsidR="000D4A71" w:rsidRPr="00972BC5">
              <w:rPr>
                <w:rFonts w:ascii="Times New Roman" w:hAnsi="Times New Roman" w:cs="Times New Roman"/>
                <w:sz w:val="22"/>
                <w:szCs w:val="22"/>
                <w:lang w:val="en-GB"/>
              </w:rPr>
              <w:t xml:space="preserve"> is in place.</w:t>
            </w:r>
            <w:proofErr w:type="gramEnd"/>
            <w:r w:rsidR="000D4A71" w:rsidRPr="00972BC5">
              <w:rPr>
                <w:rFonts w:ascii="Times New Roman" w:hAnsi="Times New Roman" w:cs="Times New Roman"/>
                <w:sz w:val="22"/>
                <w:szCs w:val="22"/>
                <w:lang w:val="en-GB"/>
              </w:rPr>
              <w:t xml:space="preserve"> </w:t>
            </w:r>
          </w:p>
        </w:tc>
      </w:tr>
      <w:tr w:rsidR="000D4A71" w:rsidRPr="00D753CF" w14:paraId="4B6E2486" w14:textId="548D8A24" w:rsidTr="00972BC5">
        <w:trPr>
          <w:trHeight w:val="20"/>
        </w:trPr>
        <w:tc>
          <w:tcPr>
            <w:tcW w:w="4673" w:type="dxa"/>
          </w:tcPr>
          <w:p w14:paraId="70175D96" w14:textId="07662D86" w:rsidR="000D4A71" w:rsidRPr="00972BC5" w:rsidRDefault="00943B9F" w:rsidP="00B05A2A">
            <w:pPr>
              <w:mirrorIndents w:val="0"/>
              <w:jc w:val="both"/>
              <w:rPr>
                <w:rFonts w:ascii="Times New Roman" w:hAnsi="Times New Roman" w:cs="Times New Roman"/>
                <w:sz w:val="22"/>
                <w:szCs w:val="22"/>
                <w:lang w:eastAsia="x-none"/>
              </w:rPr>
            </w:pPr>
            <w:r w:rsidRPr="00972BC5">
              <w:rPr>
                <w:rFonts w:ascii="Times New Roman" w:hAnsi="Times New Roman" w:cs="Times New Roman"/>
                <w:sz w:val="22"/>
                <w:szCs w:val="22"/>
                <w:lang w:eastAsia="x-none"/>
              </w:rPr>
              <w:t>5.2. </w:t>
            </w:r>
            <w:r w:rsidR="000D4A71" w:rsidRPr="00972BC5">
              <w:rPr>
                <w:rFonts w:ascii="Times New Roman" w:hAnsi="Times New Roman" w:cs="Times New Roman"/>
                <w:sz w:val="22"/>
                <w:szCs w:val="22"/>
                <w:lang w:eastAsia="x-none"/>
              </w:rPr>
              <w:t xml:space="preserve">Дистрибьютор должен уведомить Партнера за 5 (пять) рабочих дней до планируемой проверки соответствия Партнера требованиям Соглашения. Партнер обязуется предоставить, с учётом разумных и применимых положений о конфиденциальности, доступ Дистрибьютору и/или его представителю к тем помещениям, объектам, операциям, документам, записям и базам данных Партнера, которые необходимы для подтверждения полного соблюдения Партнером своих обязанностей, предусмотренных Соглашением. </w:t>
            </w:r>
          </w:p>
        </w:tc>
        <w:tc>
          <w:tcPr>
            <w:tcW w:w="4677" w:type="dxa"/>
          </w:tcPr>
          <w:p w14:paraId="54F964BD" w14:textId="464FDF6C" w:rsidR="000D4A71" w:rsidRPr="00972BC5" w:rsidRDefault="00943B9F" w:rsidP="00B05A2A">
            <w:pPr>
              <w:mirrorIndents w:val="0"/>
              <w:jc w:val="both"/>
              <w:rPr>
                <w:rFonts w:ascii="Times New Roman" w:hAnsi="Times New Roman" w:cs="Times New Roman"/>
                <w:sz w:val="22"/>
                <w:szCs w:val="22"/>
                <w:lang w:val="en-GB" w:eastAsia="x-none"/>
              </w:rPr>
            </w:pPr>
            <w:r w:rsidRPr="00972BC5">
              <w:rPr>
                <w:rFonts w:ascii="Times New Roman" w:hAnsi="Times New Roman" w:cs="Times New Roman"/>
                <w:sz w:val="22"/>
                <w:szCs w:val="22"/>
                <w:lang w:val="en-GB"/>
              </w:rPr>
              <w:t>5.2. </w:t>
            </w:r>
            <w:r w:rsidR="000D4A71" w:rsidRPr="00972BC5">
              <w:rPr>
                <w:rFonts w:ascii="Times New Roman" w:hAnsi="Times New Roman" w:cs="Times New Roman"/>
                <w:sz w:val="22"/>
                <w:szCs w:val="22"/>
                <w:lang w:val="en-GB"/>
              </w:rPr>
              <w:t>The Distributor shall notify the Partner</w:t>
            </w:r>
            <w:r w:rsidR="00B05A2A" w:rsidRPr="00972BC5">
              <w:rPr>
                <w:rFonts w:ascii="Times New Roman" w:hAnsi="Times New Roman" w:cs="Times New Roman"/>
                <w:sz w:val="22"/>
                <w:szCs w:val="22"/>
                <w:lang w:val="en-GB"/>
              </w:rPr>
              <w:t xml:space="preserve"> not less than</w:t>
            </w:r>
            <w:r w:rsidR="000D4A71" w:rsidRPr="00972BC5">
              <w:rPr>
                <w:rFonts w:ascii="Times New Roman" w:hAnsi="Times New Roman" w:cs="Times New Roman"/>
                <w:sz w:val="22"/>
                <w:szCs w:val="22"/>
                <w:lang w:val="en-GB"/>
              </w:rPr>
              <w:t xml:space="preserve"> five (5) business days before the planned audit of </w:t>
            </w:r>
            <w:r w:rsidR="00B05A2A" w:rsidRPr="00972BC5">
              <w:rPr>
                <w:rFonts w:ascii="Times New Roman" w:hAnsi="Times New Roman" w:cs="Times New Roman"/>
                <w:sz w:val="22"/>
                <w:szCs w:val="22"/>
                <w:lang w:val="en-GB"/>
              </w:rPr>
              <w:t>compliance</w:t>
            </w:r>
            <w:r w:rsidR="000D4A71" w:rsidRPr="00972BC5">
              <w:rPr>
                <w:rFonts w:ascii="Times New Roman" w:hAnsi="Times New Roman" w:cs="Times New Roman"/>
                <w:sz w:val="22"/>
                <w:szCs w:val="22"/>
                <w:lang w:val="en-GB"/>
              </w:rPr>
              <w:t xml:space="preserve"> </w:t>
            </w:r>
            <w:r w:rsidR="00B05A2A" w:rsidRPr="00972BC5">
              <w:rPr>
                <w:rFonts w:ascii="Times New Roman" w:hAnsi="Times New Roman" w:cs="Times New Roman"/>
                <w:sz w:val="22"/>
                <w:szCs w:val="22"/>
                <w:lang w:val="en-GB"/>
              </w:rPr>
              <w:t xml:space="preserve">of </w:t>
            </w:r>
            <w:r w:rsidR="000D4A71" w:rsidRPr="00972BC5">
              <w:rPr>
                <w:rFonts w:ascii="Times New Roman" w:hAnsi="Times New Roman" w:cs="Times New Roman"/>
                <w:sz w:val="22"/>
                <w:szCs w:val="22"/>
                <w:lang w:val="en-GB"/>
              </w:rPr>
              <w:t xml:space="preserve">the Partner with the Agreement requirements. The Partner shall, with due consideration of reasonable and applicable confidentiality provisions, </w:t>
            </w:r>
            <w:r w:rsidR="00B05A2A" w:rsidRPr="00972BC5">
              <w:rPr>
                <w:rFonts w:ascii="Times New Roman" w:hAnsi="Times New Roman" w:cs="Times New Roman"/>
                <w:sz w:val="22"/>
                <w:szCs w:val="22"/>
                <w:lang w:val="en-GB"/>
              </w:rPr>
              <w:t>provide</w:t>
            </w:r>
            <w:r w:rsidR="000D4A71" w:rsidRPr="00972BC5">
              <w:rPr>
                <w:rFonts w:ascii="Times New Roman" w:hAnsi="Times New Roman" w:cs="Times New Roman"/>
                <w:sz w:val="22"/>
                <w:szCs w:val="22"/>
                <w:lang w:val="en-GB"/>
              </w:rPr>
              <w:t xml:space="preserve"> the Distributor and/or its representatives access to the Partner’s premises, facilities, operations, documents, records and databases that are necessary for confirmation that the Partner fully complies with its obligations under the Agreement. </w:t>
            </w:r>
          </w:p>
        </w:tc>
      </w:tr>
      <w:tr w:rsidR="000D4A71" w:rsidRPr="00D753CF" w14:paraId="4FC487B8" w14:textId="60A8B288" w:rsidTr="00972BC5">
        <w:trPr>
          <w:trHeight w:val="20"/>
        </w:trPr>
        <w:tc>
          <w:tcPr>
            <w:tcW w:w="4673" w:type="dxa"/>
          </w:tcPr>
          <w:p w14:paraId="2A31B39E" w14:textId="513C3779" w:rsidR="000D4A71" w:rsidRPr="00972BC5" w:rsidRDefault="00943B9F" w:rsidP="00B05A2A">
            <w:pPr>
              <w:mirrorIndents w:val="0"/>
              <w:jc w:val="both"/>
              <w:rPr>
                <w:rFonts w:ascii="Times New Roman" w:hAnsi="Times New Roman" w:cs="Times New Roman"/>
                <w:sz w:val="22"/>
                <w:szCs w:val="22"/>
                <w:lang w:eastAsia="x-none"/>
              </w:rPr>
            </w:pPr>
            <w:r w:rsidRPr="00972BC5">
              <w:rPr>
                <w:rFonts w:ascii="Times New Roman" w:hAnsi="Times New Roman" w:cs="Times New Roman"/>
                <w:sz w:val="22"/>
                <w:szCs w:val="22"/>
                <w:lang w:eastAsia="x-none"/>
              </w:rPr>
              <w:t>5.3. </w:t>
            </w:r>
            <w:r w:rsidR="000D4A71" w:rsidRPr="00972BC5">
              <w:rPr>
                <w:rFonts w:ascii="Times New Roman" w:hAnsi="Times New Roman" w:cs="Times New Roman"/>
                <w:sz w:val="22"/>
                <w:szCs w:val="22"/>
                <w:lang w:eastAsia="x-none"/>
              </w:rPr>
              <w:t>Партнер обязуется выполнять все обоснованные запросы и указания Дистрибьютора, чтобы подтвердить, что Партнер и его контрагенты полностью выполняют свои обязанности, предусмотренные Соглашением, и предоставлять по запросу Дистрибьютора все необходимые документы и информацию, в частности, документы, подтверждающие основания обработки Данных, и внутреннюю документацию, регулирующую процессы обработки Данных.</w:t>
            </w:r>
          </w:p>
        </w:tc>
        <w:tc>
          <w:tcPr>
            <w:tcW w:w="4677" w:type="dxa"/>
          </w:tcPr>
          <w:p w14:paraId="42D5E35F" w14:textId="08A1CF99" w:rsidR="000D4A71" w:rsidRPr="00972BC5" w:rsidRDefault="00943B9F" w:rsidP="00B05A2A">
            <w:pPr>
              <w:mirrorIndents w:val="0"/>
              <w:jc w:val="both"/>
              <w:rPr>
                <w:rFonts w:ascii="Times New Roman" w:hAnsi="Times New Roman" w:cs="Times New Roman"/>
                <w:sz w:val="22"/>
                <w:szCs w:val="22"/>
                <w:lang w:val="en-GB" w:eastAsia="x-none"/>
              </w:rPr>
            </w:pPr>
            <w:r w:rsidRPr="00972BC5">
              <w:rPr>
                <w:rFonts w:ascii="Times New Roman" w:hAnsi="Times New Roman" w:cs="Times New Roman"/>
                <w:sz w:val="22"/>
                <w:szCs w:val="22"/>
                <w:lang w:val="en-GB"/>
              </w:rPr>
              <w:t>5.3. </w:t>
            </w:r>
            <w:r w:rsidR="000D4A71" w:rsidRPr="00972BC5">
              <w:rPr>
                <w:rFonts w:ascii="Times New Roman" w:hAnsi="Times New Roman" w:cs="Times New Roman"/>
                <w:sz w:val="22"/>
                <w:szCs w:val="22"/>
                <w:lang w:val="en-GB"/>
              </w:rPr>
              <w:t xml:space="preserve">The Partner shall comply with all reasonable requests and instructions from the Distributor in order to confirm that the Partner and its counterparties fully comply with their obligations provided for by the Agreement and, at the Distributor’s request, provide all necessary documents and information, in particular, documents confirming the </w:t>
            </w:r>
            <w:r w:rsidR="00B05A2A" w:rsidRPr="00972BC5">
              <w:rPr>
                <w:rFonts w:ascii="Times New Roman" w:hAnsi="Times New Roman" w:cs="Times New Roman"/>
                <w:sz w:val="22"/>
                <w:szCs w:val="22"/>
                <w:lang w:val="en-GB"/>
              </w:rPr>
              <w:t>basis</w:t>
            </w:r>
            <w:r w:rsidR="000D4A71" w:rsidRPr="00972BC5">
              <w:rPr>
                <w:rFonts w:ascii="Times New Roman" w:hAnsi="Times New Roman" w:cs="Times New Roman"/>
                <w:sz w:val="22"/>
                <w:szCs w:val="22"/>
                <w:lang w:val="en-GB"/>
              </w:rPr>
              <w:t xml:space="preserve"> for </w:t>
            </w:r>
            <w:r w:rsidR="00B05A2A" w:rsidRPr="00972BC5">
              <w:rPr>
                <w:rFonts w:ascii="Times New Roman" w:hAnsi="Times New Roman" w:cs="Times New Roman"/>
                <w:sz w:val="22"/>
                <w:szCs w:val="22"/>
                <w:lang w:val="en-GB"/>
              </w:rPr>
              <w:t xml:space="preserve">the </w:t>
            </w:r>
            <w:r w:rsidR="000D4A71" w:rsidRPr="00972BC5">
              <w:rPr>
                <w:rFonts w:ascii="Times New Roman" w:hAnsi="Times New Roman" w:cs="Times New Roman"/>
                <w:sz w:val="22"/>
                <w:szCs w:val="22"/>
                <w:lang w:val="en-GB"/>
              </w:rPr>
              <w:t>Data processing, and internal documentation regulating the Data processing,</w:t>
            </w:r>
          </w:p>
        </w:tc>
      </w:tr>
      <w:tr w:rsidR="000D4A71" w:rsidRPr="00D753CF" w14:paraId="327DC866" w14:textId="53ED18C3" w:rsidTr="00972BC5">
        <w:trPr>
          <w:trHeight w:val="20"/>
        </w:trPr>
        <w:tc>
          <w:tcPr>
            <w:tcW w:w="4673" w:type="dxa"/>
          </w:tcPr>
          <w:p w14:paraId="6D7B6926" w14:textId="3EEAF30E" w:rsidR="000D4A71" w:rsidRPr="00972BC5" w:rsidRDefault="00943B9F" w:rsidP="00B05A2A">
            <w:pPr>
              <w:mirrorIndents w:val="0"/>
              <w:jc w:val="both"/>
              <w:rPr>
                <w:rFonts w:ascii="Times New Roman" w:hAnsi="Times New Roman" w:cs="Times New Roman"/>
                <w:sz w:val="22"/>
                <w:szCs w:val="22"/>
                <w:lang w:eastAsia="x-none"/>
              </w:rPr>
            </w:pPr>
            <w:r w:rsidRPr="00972BC5">
              <w:rPr>
                <w:rFonts w:ascii="Times New Roman" w:hAnsi="Times New Roman" w:cs="Times New Roman"/>
                <w:sz w:val="22"/>
                <w:szCs w:val="22"/>
                <w:lang w:eastAsia="x-none"/>
              </w:rPr>
              <w:t>5.4.</w:t>
            </w:r>
            <w:r w:rsidRPr="00972BC5">
              <w:rPr>
                <w:rFonts w:ascii="Times New Roman" w:hAnsi="Times New Roman" w:cs="Times New Roman"/>
                <w:sz w:val="22"/>
                <w:szCs w:val="22"/>
                <w:lang w:val="en-US" w:eastAsia="x-none"/>
              </w:rPr>
              <w:t> </w:t>
            </w:r>
            <w:r w:rsidR="000D4A71" w:rsidRPr="00972BC5">
              <w:rPr>
                <w:rFonts w:ascii="Times New Roman" w:hAnsi="Times New Roman" w:cs="Times New Roman"/>
                <w:sz w:val="22"/>
                <w:szCs w:val="22"/>
                <w:lang w:eastAsia="x-none"/>
              </w:rPr>
              <w:t>Если Дистрибьютор мотивированно определит, что Партнер не выполняет свои обязанности или иным образом нарушает положения Соглашения, Партнер обязуется за свой счет устранить все выявленные несоответствия в разумный срок, а также предоставить Дистрибьютору доказательства их устранения. В противном случае, Дистрибьютор вправе п</w:t>
            </w:r>
            <w:r w:rsidRPr="00972BC5">
              <w:rPr>
                <w:rFonts w:ascii="Times New Roman" w:hAnsi="Times New Roman" w:cs="Times New Roman"/>
                <w:sz w:val="22"/>
                <w:szCs w:val="22"/>
                <w:lang w:eastAsia="x-none"/>
              </w:rPr>
              <w:t>ринять меры в соответствии с п. </w:t>
            </w:r>
            <w:r w:rsidR="000D4A71" w:rsidRPr="00972BC5">
              <w:rPr>
                <w:rFonts w:ascii="Times New Roman" w:hAnsi="Times New Roman" w:cs="Times New Roman"/>
                <w:sz w:val="22"/>
                <w:szCs w:val="22"/>
                <w:lang w:eastAsia="x-none"/>
              </w:rPr>
              <w:t>6.2 Соглашения.</w:t>
            </w:r>
          </w:p>
        </w:tc>
        <w:tc>
          <w:tcPr>
            <w:tcW w:w="4677" w:type="dxa"/>
          </w:tcPr>
          <w:p w14:paraId="49DBC7E8" w14:textId="0AA2CADF" w:rsidR="000D4A71" w:rsidRPr="00972BC5" w:rsidRDefault="00B05A2A" w:rsidP="00B05A2A">
            <w:pPr>
              <w:mirrorIndents w:val="0"/>
              <w:jc w:val="both"/>
              <w:rPr>
                <w:rFonts w:ascii="Times New Roman" w:hAnsi="Times New Roman" w:cs="Times New Roman"/>
                <w:sz w:val="22"/>
                <w:szCs w:val="22"/>
                <w:lang w:val="en-GB" w:eastAsia="x-none"/>
              </w:rPr>
            </w:pPr>
            <w:r w:rsidRPr="00972BC5">
              <w:rPr>
                <w:rFonts w:ascii="Times New Roman" w:hAnsi="Times New Roman" w:cs="Times New Roman"/>
                <w:sz w:val="22"/>
                <w:szCs w:val="22"/>
                <w:lang w:val="en-GB"/>
              </w:rPr>
              <w:t xml:space="preserve">5.4. </w:t>
            </w:r>
            <w:r w:rsidR="000D4A71" w:rsidRPr="00972BC5">
              <w:rPr>
                <w:rFonts w:ascii="Times New Roman" w:hAnsi="Times New Roman" w:cs="Times New Roman"/>
                <w:sz w:val="22"/>
                <w:szCs w:val="22"/>
                <w:lang w:val="en-GB"/>
              </w:rPr>
              <w:t xml:space="preserve">If the Distributor reasonably determines that the Partner fails to perform its obligations or otherwise violates the Agreement, the Partner shall, at its cost, eliminate all identified non-compliance within a reasonable </w:t>
            </w:r>
            <w:proofErr w:type="gramStart"/>
            <w:r w:rsidR="000D4A71" w:rsidRPr="00972BC5">
              <w:rPr>
                <w:rFonts w:ascii="Times New Roman" w:hAnsi="Times New Roman" w:cs="Times New Roman"/>
                <w:sz w:val="22"/>
                <w:szCs w:val="22"/>
                <w:lang w:val="en-GB"/>
              </w:rPr>
              <w:t>period of time</w:t>
            </w:r>
            <w:proofErr w:type="gramEnd"/>
            <w:r w:rsidR="000D4A71" w:rsidRPr="00972BC5">
              <w:rPr>
                <w:rFonts w:ascii="Times New Roman" w:hAnsi="Times New Roman" w:cs="Times New Roman"/>
                <w:sz w:val="22"/>
                <w:szCs w:val="22"/>
                <w:lang w:val="en-GB"/>
              </w:rPr>
              <w:t xml:space="preserve"> and present evidence of the elimination to the Distributor. Otherwise, the Distributor has the right to take measures in accordance with clause 6.2 of the Agreement.</w:t>
            </w:r>
          </w:p>
        </w:tc>
      </w:tr>
      <w:tr w:rsidR="000D4A71" w:rsidRPr="00D753CF" w14:paraId="7F4E985F" w14:textId="3932897F" w:rsidTr="00972BC5">
        <w:trPr>
          <w:trHeight w:val="20"/>
        </w:trPr>
        <w:tc>
          <w:tcPr>
            <w:tcW w:w="4673" w:type="dxa"/>
          </w:tcPr>
          <w:p w14:paraId="6E20E719" w14:textId="06A72524" w:rsidR="000D4A71" w:rsidRPr="00972BC5" w:rsidRDefault="00943B9F" w:rsidP="00B05A2A">
            <w:pPr>
              <w:mirrorIndents w:val="0"/>
              <w:jc w:val="both"/>
              <w:rPr>
                <w:rFonts w:ascii="Times New Roman" w:hAnsi="Times New Roman" w:cs="Times New Roman"/>
                <w:sz w:val="22"/>
                <w:szCs w:val="22"/>
                <w:lang w:eastAsia="x-none"/>
              </w:rPr>
            </w:pPr>
            <w:r w:rsidRPr="00972BC5">
              <w:rPr>
                <w:rFonts w:ascii="Times New Roman" w:hAnsi="Times New Roman" w:cs="Times New Roman"/>
                <w:sz w:val="22"/>
                <w:szCs w:val="22"/>
                <w:lang w:eastAsia="x-none"/>
              </w:rPr>
              <w:lastRenderedPageBreak/>
              <w:t>5.5. </w:t>
            </w:r>
            <w:r w:rsidR="000D4A71" w:rsidRPr="00972BC5">
              <w:rPr>
                <w:rFonts w:ascii="Times New Roman" w:hAnsi="Times New Roman" w:cs="Times New Roman"/>
                <w:sz w:val="22"/>
                <w:szCs w:val="22"/>
                <w:lang w:eastAsia="x-none"/>
              </w:rPr>
              <w:t xml:space="preserve">Во избежание сомнений, расходы Партнера и его контрагентов по приведению своих систем и процессов обработки Данных, осуществляемых в рамках Соглашения, в соответствие с Соглашением и Регулированием (в том числе в соответствие с изменениями Регулирования в течение срока действия Соглашения) не компенсируются Дистрибьютором. </w:t>
            </w:r>
          </w:p>
        </w:tc>
        <w:tc>
          <w:tcPr>
            <w:tcW w:w="4677" w:type="dxa"/>
          </w:tcPr>
          <w:p w14:paraId="62D1A819" w14:textId="470F006E" w:rsidR="000D4A71" w:rsidRPr="00972BC5" w:rsidRDefault="00943B9F" w:rsidP="00B05A2A">
            <w:pPr>
              <w:mirrorIndents w:val="0"/>
              <w:jc w:val="both"/>
              <w:rPr>
                <w:rFonts w:ascii="Times New Roman" w:hAnsi="Times New Roman" w:cs="Times New Roman"/>
                <w:sz w:val="22"/>
                <w:szCs w:val="22"/>
                <w:lang w:val="en-GB" w:eastAsia="x-none"/>
              </w:rPr>
            </w:pPr>
            <w:r w:rsidRPr="00972BC5">
              <w:rPr>
                <w:rFonts w:ascii="Times New Roman" w:hAnsi="Times New Roman" w:cs="Times New Roman"/>
                <w:sz w:val="22"/>
                <w:szCs w:val="22"/>
                <w:lang w:val="en-GB"/>
              </w:rPr>
              <w:t>5.5. </w:t>
            </w:r>
            <w:r w:rsidR="000D4A71" w:rsidRPr="00972BC5">
              <w:rPr>
                <w:rFonts w:ascii="Times New Roman" w:hAnsi="Times New Roman" w:cs="Times New Roman"/>
                <w:sz w:val="22"/>
                <w:szCs w:val="22"/>
                <w:lang w:val="en-GB"/>
              </w:rPr>
              <w:t xml:space="preserve">For the avoidance of doubt, the Distributor shall not compensate expenses incurred by the Partner and its counterparties to bring their Data processing systems and processes carried out under the Agreement in line with the Agreement and Regulation (including the changes in the Regulation during the term of the Agreement). </w:t>
            </w:r>
          </w:p>
        </w:tc>
      </w:tr>
      <w:tr w:rsidR="000D4A71" w:rsidRPr="00D753CF" w14:paraId="39CE0BFF" w14:textId="183F8187" w:rsidTr="00972BC5">
        <w:trPr>
          <w:trHeight w:val="20"/>
        </w:trPr>
        <w:tc>
          <w:tcPr>
            <w:tcW w:w="4673" w:type="dxa"/>
          </w:tcPr>
          <w:p w14:paraId="79AE966F" w14:textId="15EA4277" w:rsidR="000D4A71" w:rsidRPr="00972BC5" w:rsidRDefault="00943B9F" w:rsidP="00B05A2A">
            <w:pPr>
              <w:mirrorIndents w:val="0"/>
              <w:jc w:val="both"/>
              <w:rPr>
                <w:rFonts w:ascii="Times New Roman" w:hAnsi="Times New Roman" w:cs="Times New Roman"/>
                <w:sz w:val="22"/>
                <w:szCs w:val="22"/>
                <w:lang w:eastAsia="x-none"/>
              </w:rPr>
            </w:pPr>
            <w:r w:rsidRPr="00972BC5">
              <w:rPr>
                <w:rFonts w:ascii="Times New Roman" w:hAnsi="Times New Roman" w:cs="Times New Roman"/>
                <w:sz w:val="22"/>
                <w:szCs w:val="22"/>
                <w:lang w:eastAsia="x-none"/>
              </w:rPr>
              <w:t>5.6. </w:t>
            </w:r>
            <w:r w:rsidR="000D4A71" w:rsidRPr="00972BC5">
              <w:rPr>
                <w:rFonts w:ascii="Times New Roman" w:hAnsi="Times New Roman" w:cs="Times New Roman"/>
                <w:sz w:val="22"/>
                <w:szCs w:val="22"/>
                <w:lang w:eastAsia="x-none"/>
              </w:rPr>
              <w:t xml:space="preserve">Партнер имеет право обращаться к Дистрибьютору за поддержкой в вопросах соответствия Регулированию и обработки Данных, а Дистрибьютор по возможности предоставляет консультационную поддержку и, в случае необходимости, предоставляет рекомендуемые формы необходимых документов. Партнер обязуется следовать поступающим от Дистрибьютора рекомендациям и, в частности, внедрять такие формы документов в своей деятельности (например, подтверждающих основания обработки Данных работников и клиентов). </w:t>
            </w:r>
          </w:p>
        </w:tc>
        <w:tc>
          <w:tcPr>
            <w:tcW w:w="4677" w:type="dxa"/>
          </w:tcPr>
          <w:p w14:paraId="5758D555" w14:textId="3752A0CB" w:rsidR="000D4A71" w:rsidRPr="00972BC5" w:rsidRDefault="00943B9F" w:rsidP="00B05A2A">
            <w:pPr>
              <w:mirrorIndents w:val="0"/>
              <w:jc w:val="both"/>
              <w:rPr>
                <w:rFonts w:ascii="Times New Roman" w:hAnsi="Times New Roman" w:cs="Times New Roman"/>
                <w:sz w:val="22"/>
                <w:szCs w:val="22"/>
                <w:lang w:val="en-GB" w:eastAsia="x-none"/>
              </w:rPr>
            </w:pPr>
            <w:r w:rsidRPr="00972BC5">
              <w:rPr>
                <w:rFonts w:ascii="Times New Roman" w:hAnsi="Times New Roman" w:cs="Times New Roman"/>
                <w:sz w:val="22"/>
                <w:szCs w:val="22"/>
                <w:lang w:val="en-GB"/>
              </w:rPr>
              <w:t>5.6. </w:t>
            </w:r>
            <w:r w:rsidR="000D4A71" w:rsidRPr="00972BC5">
              <w:rPr>
                <w:rFonts w:ascii="Times New Roman" w:hAnsi="Times New Roman" w:cs="Times New Roman"/>
                <w:sz w:val="22"/>
                <w:szCs w:val="22"/>
                <w:lang w:val="en-GB"/>
              </w:rPr>
              <w:t xml:space="preserve">The Partner may seek assistance from the Distributor in complying with the Regulation and processing the Data, and the Distributor will, if possible, provide consultancy support and, if necessary, provide recommended </w:t>
            </w:r>
            <w:r w:rsidR="00B05A2A" w:rsidRPr="00972BC5">
              <w:rPr>
                <w:rFonts w:ascii="Times New Roman" w:hAnsi="Times New Roman" w:cs="Times New Roman"/>
                <w:sz w:val="22"/>
                <w:szCs w:val="22"/>
                <w:lang w:val="en-GB"/>
              </w:rPr>
              <w:t>templates</w:t>
            </w:r>
            <w:r w:rsidR="000D4A71" w:rsidRPr="00972BC5">
              <w:rPr>
                <w:rFonts w:ascii="Times New Roman" w:hAnsi="Times New Roman" w:cs="Times New Roman"/>
                <w:sz w:val="22"/>
                <w:szCs w:val="22"/>
                <w:lang w:val="en-GB"/>
              </w:rPr>
              <w:t xml:space="preserve"> of necessary documents. The Partner shall follow the recommendations given by the Distributor and, in particular, implement such </w:t>
            </w:r>
            <w:r w:rsidR="00B05A2A" w:rsidRPr="00972BC5">
              <w:rPr>
                <w:rFonts w:ascii="Times New Roman" w:hAnsi="Times New Roman" w:cs="Times New Roman"/>
                <w:sz w:val="22"/>
                <w:szCs w:val="22"/>
                <w:lang w:val="en-GB"/>
              </w:rPr>
              <w:t xml:space="preserve">templates </w:t>
            </w:r>
            <w:r w:rsidR="000D4A71" w:rsidRPr="00972BC5">
              <w:rPr>
                <w:rFonts w:ascii="Times New Roman" w:hAnsi="Times New Roman" w:cs="Times New Roman"/>
                <w:sz w:val="22"/>
                <w:szCs w:val="22"/>
                <w:lang w:val="en-GB"/>
              </w:rPr>
              <w:t xml:space="preserve">in its activity (e.g., documents </w:t>
            </w:r>
            <w:r w:rsidR="00B05A2A" w:rsidRPr="00972BC5">
              <w:rPr>
                <w:rFonts w:ascii="Times New Roman" w:hAnsi="Times New Roman" w:cs="Times New Roman"/>
                <w:sz w:val="22"/>
                <w:szCs w:val="22"/>
                <w:lang w:val="en-GB"/>
              </w:rPr>
              <w:t>confirming</w:t>
            </w:r>
            <w:r w:rsidR="000D4A71" w:rsidRPr="00972BC5">
              <w:rPr>
                <w:rFonts w:ascii="Times New Roman" w:hAnsi="Times New Roman" w:cs="Times New Roman"/>
                <w:sz w:val="22"/>
                <w:szCs w:val="22"/>
                <w:lang w:val="en-GB"/>
              </w:rPr>
              <w:t xml:space="preserve"> </w:t>
            </w:r>
            <w:r w:rsidR="00B05A2A" w:rsidRPr="00972BC5">
              <w:rPr>
                <w:rFonts w:ascii="Times New Roman" w:hAnsi="Times New Roman" w:cs="Times New Roman"/>
                <w:sz w:val="22"/>
                <w:szCs w:val="22"/>
                <w:lang w:val="en-GB"/>
              </w:rPr>
              <w:t>basis</w:t>
            </w:r>
            <w:r w:rsidR="000D4A71" w:rsidRPr="00972BC5">
              <w:rPr>
                <w:rFonts w:ascii="Times New Roman" w:hAnsi="Times New Roman" w:cs="Times New Roman"/>
                <w:sz w:val="22"/>
                <w:szCs w:val="22"/>
                <w:lang w:val="en-GB"/>
              </w:rPr>
              <w:t xml:space="preserve"> for the processing of </w:t>
            </w:r>
            <w:r w:rsidR="00B05A2A" w:rsidRPr="00972BC5">
              <w:rPr>
                <w:rFonts w:ascii="Times New Roman" w:hAnsi="Times New Roman" w:cs="Times New Roman"/>
                <w:sz w:val="22"/>
                <w:szCs w:val="22"/>
                <w:lang w:val="en-GB"/>
              </w:rPr>
              <w:t>the</w:t>
            </w:r>
            <w:r w:rsidR="000D4A71" w:rsidRPr="00972BC5">
              <w:rPr>
                <w:rFonts w:ascii="Times New Roman" w:hAnsi="Times New Roman" w:cs="Times New Roman"/>
                <w:sz w:val="22"/>
                <w:szCs w:val="22"/>
                <w:lang w:val="en-GB"/>
              </w:rPr>
              <w:t xml:space="preserve"> Data </w:t>
            </w:r>
            <w:r w:rsidR="00B05A2A" w:rsidRPr="00972BC5">
              <w:rPr>
                <w:rFonts w:ascii="Times New Roman" w:hAnsi="Times New Roman" w:cs="Times New Roman"/>
                <w:sz w:val="22"/>
                <w:szCs w:val="22"/>
                <w:lang w:val="en-GB"/>
              </w:rPr>
              <w:t>of employees and c</w:t>
            </w:r>
            <w:r w:rsidR="000D4A71" w:rsidRPr="00972BC5">
              <w:rPr>
                <w:rFonts w:ascii="Times New Roman" w:hAnsi="Times New Roman" w:cs="Times New Roman"/>
                <w:sz w:val="22"/>
                <w:szCs w:val="22"/>
                <w:lang w:val="en-GB"/>
              </w:rPr>
              <w:t>ustomer</w:t>
            </w:r>
            <w:r w:rsidR="00B05A2A" w:rsidRPr="00972BC5">
              <w:rPr>
                <w:rFonts w:ascii="Times New Roman" w:hAnsi="Times New Roman" w:cs="Times New Roman"/>
                <w:sz w:val="22"/>
                <w:szCs w:val="22"/>
                <w:lang w:val="en-GB"/>
              </w:rPr>
              <w:t>s</w:t>
            </w:r>
            <w:r w:rsidR="000D4A71" w:rsidRPr="00972BC5">
              <w:rPr>
                <w:rFonts w:ascii="Times New Roman" w:hAnsi="Times New Roman" w:cs="Times New Roman"/>
                <w:sz w:val="22"/>
                <w:szCs w:val="22"/>
                <w:lang w:val="en-GB"/>
              </w:rPr>
              <w:t>)</w:t>
            </w:r>
            <w:r w:rsidR="00B05A2A" w:rsidRPr="00972BC5">
              <w:rPr>
                <w:rFonts w:ascii="Times New Roman" w:hAnsi="Times New Roman" w:cs="Times New Roman"/>
                <w:sz w:val="22"/>
                <w:szCs w:val="22"/>
                <w:lang w:val="en-GB"/>
              </w:rPr>
              <w:t>.</w:t>
            </w:r>
            <w:r w:rsidR="000D4A71" w:rsidRPr="00972BC5">
              <w:rPr>
                <w:rFonts w:ascii="Times New Roman" w:hAnsi="Times New Roman" w:cs="Times New Roman"/>
                <w:sz w:val="22"/>
                <w:szCs w:val="22"/>
                <w:lang w:val="en-GB"/>
              </w:rPr>
              <w:t xml:space="preserve"> </w:t>
            </w:r>
          </w:p>
        </w:tc>
      </w:tr>
      <w:tr w:rsidR="00972BC5" w:rsidRPr="00D753CF" w14:paraId="335DF577" w14:textId="77777777" w:rsidTr="00972BC5">
        <w:trPr>
          <w:trHeight w:val="20"/>
        </w:trPr>
        <w:tc>
          <w:tcPr>
            <w:tcW w:w="4673" w:type="dxa"/>
          </w:tcPr>
          <w:p w14:paraId="6AC12073" w14:textId="77777777" w:rsidR="00972BC5" w:rsidRPr="009261BF" w:rsidRDefault="00972BC5" w:rsidP="00B05A2A">
            <w:pPr>
              <w:mirrorIndents w:val="0"/>
              <w:jc w:val="both"/>
              <w:rPr>
                <w:rFonts w:ascii="Times New Roman" w:hAnsi="Times New Roman" w:cs="Times New Roman"/>
                <w:sz w:val="22"/>
                <w:szCs w:val="22"/>
                <w:lang w:val="en-US" w:eastAsia="x-none"/>
              </w:rPr>
            </w:pPr>
          </w:p>
        </w:tc>
        <w:tc>
          <w:tcPr>
            <w:tcW w:w="4677" w:type="dxa"/>
          </w:tcPr>
          <w:p w14:paraId="0E06BBC4" w14:textId="77777777" w:rsidR="00972BC5" w:rsidRPr="00972BC5" w:rsidRDefault="00972BC5" w:rsidP="00B05A2A">
            <w:pPr>
              <w:mirrorIndents w:val="0"/>
              <w:jc w:val="both"/>
              <w:rPr>
                <w:rFonts w:ascii="Times New Roman" w:hAnsi="Times New Roman" w:cs="Times New Roman"/>
                <w:sz w:val="22"/>
                <w:szCs w:val="22"/>
                <w:lang w:val="en-GB"/>
              </w:rPr>
            </w:pPr>
          </w:p>
        </w:tc>
      </w:tr>
      <w:tr w:rsidR="000D4A71" w:rsidRPr="00972BC5" w14:paraId="2838FB03" w14:textId="149527C3" w:rsidTr="00972BC5">
        <w:trPr>
          <w:trHeight w:val="20"/>
        </w:trPr>
        <w:tc>
          <w:tcPr>
            <w:tcW w:w="4673" w:type="dxa"/>
          </w:tcPr>
          <w:p w14:paraId="0A7AE893" w14:textId="7F06953D" w:rsidR="000D4A71" w:rsidRPr="00972BC5" w:rsidRDefault="00943B9F" w:rsidP="000D4A71">
            <w:pPr>
              <w:jc w:val="both"/>
              <w:rPr>
                <w:rFonts w:ascii="Times New Roman" w:hAnsi="Times New Roman" w:cs="Times New Roman"/>
                <w:b/>
                <w:sz w:val="22"/>
                <w:szCs w:val="22"/>
                <w:lang w:eastAsia="x-none"/>
              </w:rPr>
            </w:pPr>
            <w:r w:rsidRPr="00972BC5">
              <w:rPr>
                <w:rFonts w:ascii="Times New Roman" w:hAnsi="Times New Roman" w:cs="Times New Roman"/>
                <w:b/>
                <w:sz w:val="22"/>
                <w:szCs w:val="22"/>
                <w:lang w:eastAsia="x-none"/>
              </w:rPr>
              <w:t>6. </w:t>
            </w:r>
            <w:r w:rsidR="000D4A71" w:rsidRPr="00972BC5">
              <w:rPr>
                <w:rFonts w:ascii="Times New Roman" w:hAnsi="Times New Roman" w:cs="Times New Roman"/>
                <w:b/>
                <w:sz w:val="22"/>
                <w:szCs w:val="22"/>
                <w:lang w:eastAsia="x-none"/>
              </w:rPr>
              <w:t>Прочие условия</w:t>
            </w:r>
          </w:p>
        </w:tc>
        <w:tc>
          <w:tcPr>
            <w:tcW w:w="4677" w:type="dxa"/>
          </w:tcPr>
          <w:p w14:paraId="39232E9E" w14:textId="01E38B0F" w:rsidR="000D4A71" w:rsidRPr="00972BC5" w:rsidRDefault="00943B9F" w:rsidP="000D4A71">
            <w:pPr>
              <w:jc w:val="both"/>
              <w:rPr>
                <w:rFonts w:ascii="Times New Roman" w:hAnsi="Times New Roman" w:cs="Times New Roman"/>
                <w:b/>
                <w:sz w:val="22"/>
                <w:szCs w:val="22"/>
                <w:lang w:eastAsia="x-none"/>
              </w:rPr>
            </w:pPr>
            <w:r w:rsidRPr="00972BC5">
              <w:rPr>
                <w:rFonts w:ascii="Times New Roman" w:hAnsi="Times New Roman" w:cs="Times New Roman"/>
                <w:b/>
                <w:sz w:val="22"/>
                <w:szCs w:val="22"/>
              </w:rPr>
              <w:t>6. </w:t>
            </w:r>
            <w:r w:rsidR="000D4A71" w:rsidRPr="00972BC5">
              <w:rPr>
                <w:rFonts w:ascii="Times New Roman" w:hAnsi="Times New Roman" w:cs="Times New Roman"/>
                <w:b/>
                <w:sz w:val="22"/>
                <w:szCs w:val="22"/>
                <w:lang w:val="en-GB"/>
              </w:rPr>
              <w:t>Other</w:t>
            </w:r>
            <w:r w:rsidR="000D4A71" w:rsidRPr="00972BC5">
              <w:rPr>
                <w:rFonts w:ascii="Times New Roman" w:hAnsi="Times New Roman" w:cs="Times New Roman"/>
                <w:b/>
                <w:sz w:val="22"/>
                <w:szCs w:val="22"/>
              </w:rPr>
              <w:t xml:space="preserve"> </w:t>
            </w:r>
            <w:r w:rsidR="000D4A71" w:rsidRPr="00972BC5">
              <w:rPr>
                <w:rFonts w:ascii="Times New Roman" w:hAnsi="Times New Roman" w:cs="Times New Roman"/>
                <w:b/>
                <w:sz w:val="22"/>
                <w:szCs w:val="22"/>
                <w:lang w:val="en-GB"/>
              </w:rPr>
              <w:t>terms</w:t>
            </w:r>
            <w:r w:rsidR="000D4A71" w:rsidRPr="00972BC5">
              <w:rPr>
                <w:rFonts w:ascii="Times New Roman" w:hAnsi="Times New Roman" w:cs="Times New Roman"/>
                <w:b/>
                <w:sz w:val="22"/>
                <w:szCs w:val="22"/>
              </w:rPr>
              <w:t xml:space="preserve"> </w:t>
            </w:r>
            <w:r w:rsidR="000D4A71" w:rsidRPr="00972BC5">
              <w:rPr>
                <w:rFonts w:ascii="Times New Roman" w:hAnsi="Times New Roman" w:cs="Times New Roman"/>
                <w:b/>
                <w:sz w:val="22"/>
                <w:szCs w:val="22"/>
                <w:lang w:val="en-GB"/>
              </w:rPr>
              <w:t>and</w:t>
            </w:r>
            <w:r w:rsidR="000D4A71" w:rsidRPr="00972BC5">
              <w:rPr>
                <w:rFonts w:ascii="Times New Roman" w:hAnsi="Times New Roman" w:cs="Times New Roman"/>
                <w:b/>
                <w:sz w:val="22"/>
                <w:szCs w:val="22"/>
              </w:rPr>
              <w:t xml:space="preserve"> </w:t>
            </w:r>
            <w:r w:rsidR="000D4A71" w:rsidRPr="00972BC5">
              <w:rPr>
                <w:rFonts w:ascii="Times New Roman" w:hAnsi="Times New Roman" w:cs="Times New Roman"/>
                <w:b/>
                <w:sz w:val="22"/>
                <w:szCs w:val="22"/>
                <w:lang w:val="en-GB"/>
              </w:rPr>
              <w:t>conditions</w:t>
            </w:r>
          </w:p>
        </w:tc>
      </w:tr>
      <w:tr w:rsidR="00972BC5" w:rsidRPr="00972BC5" w14:paraId="679AF315" w14:textId="77777777" w:rsidTr="00972BC5">
        <w:trPr>
          <w:trHeight w:val="20"/>
        </w:trPr>
        <w:tc>
          <w:tcPr>
            <w:tcW w:w="4673" w:type="dxa"/>
          </w:tcPr>
          <w:p w14:paraId="747D866D" w14:textId="77777777" w:rsidR="00972BC5" w:rsidRPr="00972BC5" w:rsidRDefault="00972BC5" w:rsidP="000D4A71">
            <w:pPr>
              <w:jc w:val="both"/>
              <w:rPr>
                <w:rFonts w:ascii="Times New Roman" w:hAnsi="Times New Roman" w:cs="Times New Roman"/>
                <w:sz w:val="22"/>
                <w:szCs w:val="22"/>
                <w:lang w:eastAsia="x-none"/>
              </w:rPr>
            </w:pPr>
          </w:p>
        </w:tc>
        <w:tc>
          <w:tcPr>
            <w:tcW w:w="4677" w:type="dxa"/>
          </w:tcPr>
          <w:p w14:paraId="0E9AE6F5" w14:textId="77777777" w:rsidR="00972BC5" w:rsidRPr="00972BC5" w:rsidRDefault="00972BC5" w:rsidP="000D4A71">
            <w:pPr>
              <w:jc w:val="both"/>
              <w:rPr>
                <w:rFonts w:ascii="Times New Roman" w:hAnsi="Times New Roman" w:cs="Times New Roman"/>
                <w:sz w:val="22"/>
                <w:szCs w:val="22"/>
              </w:rPr>
            </w:pPr>
          </w:p>
        </w:tc>
      </w:tr>
      <w:tr w:rsidR="000D4A71" w:rsidRPr="00D753CF" w14:paraId="13AFD9A6" w14:textId="638C673E" w:rsidTr="00972BC5">
        <w:trPr>
          <w:trHeight w:val="20"/>
        </w:trPr>
        <w:tc>
          <w:tcPr>
            <w:tcW w:w="4673" w:type="dxa"/>
          </w:tcPr>
          <w:p w14:paraId="3AB02CB4" w14:textId="0BB019EF" w:rsidR="000D4A71" w:rsidRPr="00972BC5" w:rsidRDefault="00943B9F" w:rsidP="00B05A2A">
            <w:pPr>
              <w:mirrorIndents w:val="0"/>
              <w:jc w:val="both"/>
              <w:rPr>
                <w:rFonts w:ascii="Times New Roman" w:hAnsi="Times New Roman" w:cs="Times New Roman"/>
                <w:sz w:val="22"/>
                <w:szCs w:val="22"/>
                <w:lang w:eastAsia="x-none"/>
              </w:rPr>
            </w:pPr>
            <w:r w:rsidRPr="00972BC5">
              <w:rPr>
                <w:rFonts w:ascii="Times New Roman" w:hAnsi="Times New Roman" w:cs="Times New Roman"/>
                <w:sz w:val="22"/>
                <w:szCs w:val="22"/>
                <w:lang w:eastAsia="x-none"/>
              </w:rPr>
              <w:t>6.1. </w:t>
            </w:r>
            <w:r w:rsidR="000D4A71" w:rsidRPr="00972BC5">
              <w:rPr>
                <w:rFonts w:ascii="Times New Roman" w:hAnsi="Times New Roman" w:cs="Times New Roman"/>
                <w:sz w:val="22"/>
                <w:szCs w:val="22"/>
                <w:lang w:eastAsia="x-none"/>
              </w:rPr>
              <w:t>В случае выявления одной из Сторон факта невыполнения другой Стороной условий Соглашения (в частности, неправомерного распространения Данных), а равно при наличии разумных оснований предполагать риск такого невыполнения, Сторона обязуется проинформировать другую Сторону о таком факте и (или) риске в течение 1 (одного) рабочего дня. При этом Стороны обязуются приложить разумные совместные усилия по предотвращению или минимизации последствий такого распространения л</w:t>
            </w:r>
            <w:r w:rsidR="00B05A2A" w:rsidRPr="00972BC5">
              <w:rPr>
                <w:rFonts w:ascii="Times New Roman" w:hAnsi="Times New Roman" w:cs="Times New Roman"/>
                <w:sz w:val="22"/>
                <w:szCs w:val="22"/>
                <w:lang w:eastAsia="x-none"/>
              </w:rPr>
              <w:t>ибо по устранению такого риска.</w:t>
            </w:r>
          </w:p>
        </w:tc>
        <w:tc>
          <w:tcPr>
            <w:tcW w:w="4677" w:type="dxa"/>
          </w:tcPr>
          <w:p w14:paraId="1C619296" w14:textId="049A8790" w:rsidR="000D4A71" w:rsidRPr="00972BC5" w:rsidRDefault="00B05A2A" w:rsidP="00B05A2A">
            <w:pPr>
              <w:mirrorIndents w:val="0"/>
              <w:jc w:val="both"/>
              <w:rPr>
                <w:rFonts w:ascii="Times New Roman" w:hAnsi="Times New Roman" w:cs="Times New Roman"/>
                <w:sz w:val="22"/>
                <w:szCs w:val="22"/>
                <w:lang w:val="en-GB" w:eastAsia="x-none"/>
              </w:rPr>
            </w:pPr>
            <w:r w:rsidRPr="00972BC5">
              <w:rPr>
                <w:rFonts w:ascii="Times New Roman" w:hAnsi="Times New Roman" w:cs="Times New Roman"/>
                <w:sz w:val="22"/>
                <w:szCs w:val="22"/>
                <w:lang w:val="en-US"/>
              </w:rPr>
              <w:t xml:space="preserve">6.1. </w:t>
            </w:r>
            <w:r w:rsidR="000D4A71" w:rsidRPr="00972BC5">
              <w:rPr>
                <w:rFonts w:ascii="Times New Roman" w:hAnsi="Times New Roman" w:cs="Times New Roman"/>
                <w:sz w:val="22"/>
                <w:szCs w:val="22"/>
                <w:lang w:val="en-GB"/>
              </w:rPr>
              <w:t>If</w:t>
            </w:r>
            <w:r w:rsidR="000D4A71" w:rsidRPr="00972BC5">
              <w:rPr>
                <w:rFonts w:ascii="Times New Roman" w:hAnsi="Times New Roman" w:cs="Times New Roman"/>
                <w:sz w:val="22"/>
                <w:szCs w:val="22"/>
                <w:lang w:val="en-US"/>
              </w:rPr>
              <w:t xml:space="preserve"> </w:t>
            </w:r>
            <w:r w:rsidR="000D4A71" w:rsidRPr="00972BC5">
              <w:rPr>
                <w:rFonts w:ascii="Times New Roman" w:hAnsi="Times New Roman" w:cs="Times New Roman"/>
                <w:sz w:val="22"/>
                <w:szCs w:val="22"/>
                <w:lang w:val="en-GB"/>
              </w:rPr>
              <w:t xml:space="preserve">either Party identifies a non-compliance with the conditions of the Agreement by the other Party (in particular, unlawful </w:t>
            </w:r>
            <w:r w:rsidRPr="00972BC5">
              <w:rPr>
                <w:rFonts w:ascii="Times New Roman" w:hAnsi="Times New Roman" w:cs="Times New Roman"/>
                <w:sz w:val="22"/>
                <w:szCs w:val="22"/>
                <w:lang w:val="en-GB"/>
              </w:rPr>
              <w:t>disclosure</w:t>
            </w:r>
            <w:r w:rsidR="000D4A71" w:rsidRPr="00972BC5">
              <w:rPr>
                <w:rFonts w:ascii="Times New Roman" w:hAnsi="Times New Roman" w:cs="Times New Roman"/>
                <w:sz w:val="22"/>
                <w:szCs w:val="22"/>
                <w:lang w:val="en-GB"/>
              </w:rPr>
              <w:t xml:space="preserve"> of the Data) or if there are reasonable grounds for anticipation of the risk of such non-compliance, the Party shall inform the other Party of such non-compliance and/or the risk within one (1) business day. In doing so, the Parties shall make reasonable joint efforts to prevent or minimise the consequences of such dissemina</w:t>
            </w:r>
            <w:r w:rsidRPr="00972BC5">
              <w:rPr>
                <w:rFonts w:ascii="Times New Roman" w:hAnsi="Times New Roman" w:cs="Times New Roman"/>
                <w:sz w:val="22"/>
                <w:szCs w:val="22"/>
                <w:lang w:val="en-GB"/>
              </w:rPr>
              <w:t>tion or to eliminate such risk.</w:t>
            </w:r>
          </w:p>
        </w:tc>
      </w:tr>
      <w:tr w:rsidR="000D4A71" w:rsidRPr="00D753CF" w14:paraId="3B1D5000" w14:textId="66414EE5" w:rsidTr="00972BC5">
        <w:trPr>
          <w:trHeight w:val="20"/>
        </w:trPr>
        <w:tc>
          <w:tcPr>
            <w:tcW w:w="4673" w:type="dxa"/>
          </w:tcPr>
          <w:p w14:paraId="5C3D6A21" w14:textId="45AC4792" w:rsidR="000D4A71" w:rsidRPr="00972BC5" w:rsidRDefault="00943B9F" w:rsidP="00B05A2A">
            <w:pPr>
              <w:mirrorIndents w:val="0"/>
              <w:jc w:val="both"/>
              <w:rPr>
                <w:rFonts w:ascii="Times New Roman" w:hAnsi="Times New Roman" w:cs="Times New Roman"/>
                <w:sz w:val="22"/>
                <w:szCs w:val="22"/>
                <w:lang w:eastAsia="x-none"/>
              </w:rPr>
            </w:pPr>
            <w:r w:rsidRPr="00972BC5">
              <w:rPr>
                <w:rFonts w:ascii="Times New Roman" w:hAnsi="Times New Roman" w:cs="Times New Roman"/>
                <w:sz w:val="22"/>
                <w:szCs w:val="22"/>
                <w:lang w:eastAsia="x-none"/>
              </w:rPr>
              <w:t>6.2. </w:t>
            </w:r>
            <w:r w:rsidR="000D4A71" w:rsidRPr="00972BC5">
              <w:rPr>
                <w:rFonts w:ascii="Times New Roman" w:hAnsi="Times New Roman" w:cs="Times New Roman"/>
                <w:sz w:val="22"/>
                <w:szCs w:val="22"/>
                <w:lang w:eastAsia="x-none"/>
              </w:rPr>
              <w:t xml:space="preserve">Если Сторона не имеет возможности выполнить свои обязательства по Соглашению, такая Сторона обязуется незамедлительно уведомить другую Сторону об этом, и такая другая Сторона может принять следующие меры: </w:t>
            </w:r>
          </w:p>
        </w:tc>
        <w:tc>
          <w:tcPr>
            <w:tcW w:w="4677" w:type="dxa"/>
          </w:tcPr>
          <w:p w14:paraId="727C8F30" w14:textId="4A40F02D" w:rsidR="000D4A71" w:rsidRPr="00972BC5" w:rsidRDefault="00943B9F" w:rsidP="00B05A2A">
            <w:pPr>
              <w:mirrorIndents w:val="0"/>
              <w:jc w:val="both"/>
              <w:rPr>
                <w:rFonts w:ascii="Times New Roman" w:hAnsi="Times New Roman" w:cs="Times New Roman"/>
                <w:sz w:val="22"/>
                <w:szCs w:val="22"/>
                <w:lang w:val="en-GB" w:eastAsia="x-none"/>
              </w:rPr>
            </w:pPr>
            <w:r w:rsidRPr="00972BC5">
              <w:rPr>
                <w:rFonts w:ascii="Times New Roman" w:hAnsi="Times New Roman" w:cs="Times New Roman"/>
                <w:sz w:val="22"/>
                <w:szCs w:val="22"/>
                <w:lang w:val="en-GB"/>
              </w:rPr>
              <w:t>6.2. </w:t>
            </w:r>
            <w:r w:rsidR="000D4A71" w:rsidRPr="00972BC5">
              <w:rPr>
                <w:rFonts w:ascii="Times New Roman" w:hAnsi="Times New Roman" w:cs="Times New Roman"/>
                <w:sz w:val="22"/>
                <w:szCs w:val="22"/>
                <w:lang w:val="en-GB"/>
              </w:rPr>
              <w:t xml:space="preserve">If a Party is not able to fulfil its obligations under the Agreement, such Party shall immediately notify the other Party about it, and such other Party may take the following measures: </w:t>
            </w:r>
          </w:p>
        </w:tc>
      </w:tr>
      <w:tr w:rsidR="000D4A71" w:rsidRPr="00D753CF" w14:paraId="724F4A37" w14:textId="005C16F4" w:rsidTr="00972BC5">
        <w:trPr>
          <w:trHeight w:val="20"/>
        </w:trPr>
        <w:tc>
          <w:tcPr>
            <w:tcW w:w="4673" w:type="dxa"/>
          </w:tcPr>
          <w:p w14:paraId="57EE76C5" w14:textId="77777777" w:rsidR="000D4A71" w:rsidRPr="00972BC5" w:rsidRDefault="000D4A71" w:rsidP="00B05A2A">
            <w:pPr>
              <w:pStyle w:val="aa"/>
              <w:numPr>
                <w:ilvl w:val="0"/>
                <w:numId w:val="6"/>
              </w:numPr>
              <w:ind w:left="316" w:hanging="316"/>
              <w:mirrorIndents w:val="0"/>
              <w:jc w:val="both"/>
              <w:rPr>
                <w:rFonts w:ascii="Times New Roman" w:hAnsi="Times New Roman" w:cs="Times New Roman"/>
                <w:sz w:val="22"/>
                <w:szCs w:val="22"/>
                <w:lang w:eastAsia="x-none"/>
              </w:rPr>
            </w:pPr>
            <w:r w:rsidRPr="00972BC5">
              <w:rPr>
                <w:rFonts w:ascii="Times New Roman" w:hAnsi="Times New Roman" w:cs="Times New Roman"/>
                <w:sz w:val="22"/>
                <w:szCs w:val="22"/>
                <w:lang w:eastAsia="x-none"/>
              </w:rPr>
              <w:t>потребовать прекратить обработку Данных (в том числе, на период до выполнения обязательств по Соглашению);</w:t>
            </w:r>
          </w:p>
        </w:tc>
        <w:tc>
          <w:tcPr>
            <w:tcW w:w="4677" w:type="dxa"/>
          </w:tcPr>
          <w:p w14:paraId="67E94902" w14:textId="13FB7D10" w:rsidR="000D4A71" w:rsidRPr="00972BC5" w:rsidRDefault="000D4A71" w:rsidP="00B05A2A">
            <w:pPr>
              <w:pStyle w:val="aa"/>
              <w:numPr>
                <w:ilvl w:val="0"/>
                <w:numId w:val="6"/>
              </w:numPr>
              <w:ind w:left="317" w:hanging="283"/>
              <w:mirrorIndents w:val="0"/>
              <w:jc w:val="both"/>
              <w:rPr>
                <w:rFonts w:ascii="Times New Roman" w:hAnsi="Times New Roman" w:cs="Times New Roman"/>
                <w:sz w:val="22"/>
                <w:szCs w:val="22"/>
                <w:lang w:val="en-GB" w:eastAsia="x-none"/>
              </w:rPr>
            </w:pPr>
            <w:r w:rsidRPr="00972BC5">
              <w:rPr>
                <w:rFonts w:ascii="Times New Roman" w:hAnsi="Times New Roman" w:cs="Times New Roman"/>
                <w:sz w:val="22"/>
                <w:szCs w:val="22"/>
                <w:lang w:val="en-GB"/>
              </w:rPr>
              <w:t>request the Party to stop the Data processing (including for a period of time until it becomes able to fulfil its obligations under the Agreement);</w:t>
            </w:r>
          </w:p>
        </w:tc>
      </w:tr>
      <w:tr w:rsidR="000D4A71" w:rsidRPr="00D753CF" w14:paraId="180246E9" w14:textId="7BA2BEAC" w:rsidTr="00972BC5">
        <w:trPr>
          <w:trHeight w:val="20"/>
        </w:trPr>
        <w:tc>
          <w:tcPr>
            <w:tcW w:w="4673" w:type="dxa"/>
          </w:tcPr>
          <w:p w14:paraId="66DF1A56" w14:textId="77777777" w:rsidR="000D4A71" w:rsidRPr="00972BC5" w:rsidRDefault="000D4A71" w:rsidP="00B05A2A">
            <w:pPr>
              <w:pStyle w:val="aa"/>
              <w:numPr>
                <w:ilvl w:val="0"/>
                <w:numId w:val="6"/>
              </w:numPr>
              <w:ind w:left="316" w:hanging="316"/>
              <w:mirrorIndents w:val="0"/>
              <w:jc w:val="both"/>
              <w:rPr>
                <w:rFonts w:ascii="Times New Roman" w:hAnsi="Times New Roman" w:cs="Times New Roman"/>
                <w:sz w:val="22"/>
                <w:szCs w:val="22"/>
                <w:lang w:eastAsia="x-none"/>
              </w:rPr>
            </w:pPr>
            <w:r w:rsidRPr="00972BC5">
              <w:rPr>
                <w:rFonts w:ascii="Times New Roman" w:hAnsi="Times New Roman" w:cs="Times New Roman"/>
                <w:sz w:val="22"/>
                <w:szCs w:val="22"/>
                <w:lang w:eastAsia="x-none"/>
              </w:rPr>
              <w:t>потребовать полного и безвозвратного уничтожения Данных и/или возврата материальных носителей Данных;</w:t>
            </w:r>
          </w:p>
        </w:tc>
        <w:tc>
          <w:tcPr>
            <w:tcW w:w="4677" w:type="dxa"/>
          </w:tcPr>
          <w:p w14:paraId="2D79B8C2" w14:textId="31F987E9" w:rsidR="000D4A71" w:rsidRPr="00972BC5" w:rsidRDefault="000D4A71" w:rsidP="00B05A2A">
            <w:pPr>
              <w:pStyle w:val="aa"/>
              <w:numPr>
                <w:ilvl w:val="0"/>
                <w:numId w:val="6"/>
              </w:numPr>
              <w:ind w:left="317" w:hanging="283"/>
              <w:mirrorIndents w:val="0"/>
              <w:jc w:val="both"/>
              <w:rPr>
                <w:rFonts w:ascii="Times New Roman" w:hAnsi="Times New Roman" w:cs="Times New Roman"/>
                <w:sz w:val="22"/>
                <w:szCs w:val="22"/>
                <w:lang w:val="en-GB" w:eastAsia="x-none"/>
              </w:rPr>
            </w:pPr>
            <w:r w:rsidRPr="00972BC5">
              <w:rPr>
                <w:rFonts w:ascii="Times New Roman" w:hAnsi="Times New Roman" w:cs="Times New Roman"/>
                <w:sz w:val="22"/>
                <w:szCs w:val="22"/>
                <w:lang w:val="en-GB"/>
              </w:rPr>
              <w:t>request the Party to completely and permanently destroy the Data and/or return tangible Data media;</w:t>
            </w:r>
          </w:p>
        </w:tc>
      </w:tr>
      <w:tr w:rsidR="000D4A71" w:rsidRPr="00972BC5" w14:paraId="51708E98" w14:textId="31B1B016" w:rsidTr="00972BC5">
        <w:trPr>
          <w:trHeight w:val="20"/>
        </w:trPr>
        <w:tc>
          <w:tcPr>
            <w:tcW w:w="4673" w:type="dxa"/>
          </w:tcPr>
          <w:p w14:paraId="2A67212D" w14:textId="77777777" w:rsidR="000D4A71" w:rsidRPr="00972BC5" w:rsidRDefault="000D4A71" w:rsidP="00B05A2A">
            <w:pPr>
              <w:pStyle w:val="aa"/>
              <w:numPr>
                <w:ilvl w:val="0"/>
                <w:numId w:val="6"/>
              </w:numPr>
              <w:ind w:left="316" w:hanging="316"/>
              <w:mirrorIndents w:val="0"/>
              <w:jc w:val="both"/>
              <w:rPr>
                <w:rFonts w:ascii="Times New Roman" w:hAnsi="Times New Roman" w:cs="Times New Roman"/>
                <w:sz w:val="22"/>
                <w:szCs w:val="22"/>
                <w:lang w:eastAsia="x-none"/>
              </w:rPr>
            </w:pPr>
            <w:r w:rsidRPr="00972BC5">
              <w:rPr>
                <w:rFonts w:ascii="Times New Roman" w:hAnsi="Times New Roman" w:cs="Times New Roman"/>
                <w:sz w:val="22"/>
                <w:szCs w:val="22"/>
                <w:lang w:eastAsia="x-none"/>
              </w:rPr>
              <w:t>немедленно прекратить Соглашение.</w:t>
            </w:r>
          </w:p>
        </w:tc>
        <w:tc>
          <w:tcPr>
            <w:tcW w:w="4677" w:type="dxa"/>
          </w:tcPr>
          <w:p w14:paraId="08BD0C05" w14:textId="6774C098" w:rsidR="000D4A71" w:rsidRPr="00972BC5" w:rsidRDefault="00B05A2A" w:rsidP="00B05A2A">
            <w:pPr>
              <w:pStyle w:val="aa"/>
              <w:numPr>
                <w:ilvl w:val="0"/>
                <w:numId w:val="6"/>
              </w:numPr>
              <w:ind w:left="317" w:hanging="283"/>
              <w:mirrorIndents w:val="0"/>
              <w:jc w:val="both"/>
              <w:rPr>
                <w:rFonts w:ascii="Times New Roman" w:hAnsi="Times New Roman" w:cs="Times New Roman"/>
                <w:sz w:val="22"/>
                <w:szCs w:val="22"/>
                <w:lang w:val="en-GB" w:eastAsia="x-none"/>
              </w:rPr>
            </w:pPr>
            <w:proofErr w:type="gramStart"/>
            <w:r w:rsidRPr="00972BC5">
              <w:rPr>
                <w:rFonts w:ascii="Times New Roman" w:hAnsi="Times New Roman" w:cs="Times New Roman"/>
                <w:sz w:val="22"/>
                <w:szCs w:val="22"/>
                <w:lang w:val="en-GB"/>
              </w:rPr>
              <w:t>immediately</w:t>
            </w:r>
            <w:proofErr w:type="gramEnd"/>
            <w:r w:rsidRPr="00972BC5">
              <w:rPr>
                <w:rFonts w:ascii="Times New Roman" w:hAnsi="Times New Roman" w:cs="Times New Roman"/>
                <w:sz w:val="22"/>
                <w:szCs w:val="22"/>
                <w:lang w:val="en-GB"/>
              </w:rPr>
              <w:t xml:space="preserve"> </w:t>
            </w:r>
            <w:r w:rsidR="000D4A71" w:rsidRPr="00972BC5">
              <w:rPr>
                <w:rFonts w:ascii="Times New Roman" w:hAnsi="Times New Roman" w:cs="Times New Roman"/>
                <w:sz w:val="22"/>
                <w:szCs w:val="22"/>
                <w:lang w:val="en-GB"/>
              </w:rPr>
              <w:t>terminate the Agreement.</w:t>
            </w:r>
          </w:p>
        </w:tc>
      </w:tr>
      <w:tr w:rsidR="000D4A71" w:rsidRPr="00D753CF" w14:paraId="5FFA6269" w14:textId="056F0634" w:rsidTr="00972BC5">
        <w:trPr>
          <w:trHeight w:val="20"/>
        </w:trPr>
        <w:tc>
          <w:tcPr>
            <w:tcW w:w="4673" w:type="dxa"/>
          </w:tcPr>
          <w:p w14:paraId="764213B1" w14:textId="31D17D69" w:rsidR="000D4A71" w:rsidRPr="00972BC5" w:rsidRDefault="00943B9F" w:rsidP="00B05A2A">
            <w:pPr>
              <w:mirrorIndents w:val="0"/>
              <w:jc w:val="both"/>
              <w:rPr>
                <w:rFonts w:ascii="Times New Roman" w:hAnsi="Times New Roman" w:cs="Times New Roman"/>
                <w:sz w:val="22"/>
                <w:szCs w:val="22"/>
                <w:lang w:eastAsia="x-none"/>
              </w:rPr>
            </w:pPr>
            <w:r w:rsidRPr="00972BC5">
              <w:rPr>
                <w:rFonts w:ascii="Times New Roman" w:hAnsi="Times New Roman" w:cs="Times New Roman"/>
                <w:sz w:val="22"/>
                <w:szCs w:val="22"/>
                <w:lang w:eastAsia="x-none"/>
              </w:rPr>
              <w:lastRenderedPageBreak/>
              <w:t>6.3. </w:t>
            </w:r>
            <w:r w:rsidR="000D4A71" w:rsidRPr="00972BC5">
              <w:rPr>
                <w:rFonts w:ascii="Times New Roman" w:hAnsi="Times New Roman" w:cs="Times New Roman"/>
                <w:sz w:val="22"/>
                <w:szCs w:val="22"/>
                <w:lang w:eastAsia="x-none"/>
              </w:rPr>
              <w:t>Каждая Сторона обязана возместить другой Стороне прямые документально подтвержденные расходы, возникшие из-за нарушения такой Стороной и/или ее контрагентами любых принятых такой Стороной на себя обязательств по Соглашению. Стороны не вправе ссылаться на нарушение обязательств своими контрагентами в качестве основания освобождения от ответственности.</w:t>
            </w:r>
          </w:p>
        </w:tc>
        <w:tc>
          <w:tcPr>
            <w:tcW w:w="4677" w:type="dxa"/>
          </w:tcPr>
          <w:p w14:paraId="0F4D9F42" w14:textId="71E67479" w:rsidR="000D4A71" w:rsidRPr="00972BC5" w:rsidRDefault="00943B9F" w:rsidP="00B05A2A">
            <w:pPr>
              <w:mirrorIndents w:val="0"/>
              <w:jc w:val="both"/>
              <w:rPr>
                <w:rFonts w:ascii="Times New Roman" w:hAnsi="Times New Roman" w:cs="Times New Roman"/>
                <w:sz w:val="22"/>
                <w:szCs w:val="22"/>
                <w:lang w:val="en-GB" w:eastAsia="x-none"/>
              </w:rPr>
            </w:pPr>
            <w:r w:rsidRPr="00972BC5">
              <w:rPr>
                <w:rFonts w:ascii="Times New Roman" w:hAnsi="Times New Roman" w:cs="Times New Roman"/>
                <w:sz w:val="22"/>
                <w:szCs w:val="22"/>
                <w:lang w:val="en-US"/>
              </w:rPr>
              <w:t>6.3. </w:t>
            </w:r>
            <w:r w:rsidR="000D4A71" w:rsidRPr="00972BC5">
              <w:rPr>
                <w:rFonts w:ascii="Times New Roman" w:hAnsi="Times New Roman" w:cs="Times New Roman"/>
                <w:sz w:val="22"/>
                <w:szCs w:val="22"/>
                <w:lang w:val="en-GB"/>
              </w:rPr>
              <w:t>Each</w:t>
            </w:r>
            <w:r w:rsidR="000D4A71" w:rsidRPr="00972BC5">
              <w:rPr>
                <w:rFonts w:ascii="Times New Roman" w:hAnsi="Times New Roman" w:cs="Times New Roman"/>
                <w:sz w:val="22"/>
                <w:szCs w:val="22"/>
                <w:lang w:val="en-US"/>
              </w:rPr>
              <w:t xml:space="preserve"> </w:t>
            </w:r>
            <w:r w:rsidR="000D4A71" w:rsidRPr="00972BC5">
              <w:rPr>
                <w:rFonts w:ascii="Times New Roman" w:hAnsi="Times New Roman" w:cs="Times New Roman"/>
                <w:sz w:val="22"/>
                <w:szCs w:val="22"/>
                <w:lang w:val="en-GB"/>
              </w:rPr>
              <w:t>Party</w:t>
            </w:r>
            <w:r w:rsidR="000D4A71" w:rsidRPr="00972BC5">
              <w:rPr>
                <w:rFonts w:ascii="Times New Roman" w:hAnsi="Times New Roman" w:cs="Times New Roman"/>
                <w:sz w:val="22"/>
                <w:szCs w:val="22"/>
                <w:lang w:val="en-US"/>
              </w:rPr>
              <w:t xml:space="preserve"> </w:t>
            </w:r>
            <w:r w:rsidR="000D4A71" w:rsidRPr="00972BC5">
              <w:rPr>
                <w:rFonts w:ascii="Times New Roman" w:hAnsi="Times New Roman" w:cs="Times New Roman"/>
                <w:sz w:val="22"/>
                <w:szCs w:val="22"/>
                <w:lang w:val="en-GB"/>
              </w:rPr>
              <w:t>shall</w:t>
            </w:r>
            <w:r w:rsidR="000D4A71" w:rsidRPr="00972BC5">
              <w:rPr>
                <w:rFonts w:ascii="Times New Roman" w:hAnsi="Times New Roman" w:cs="Times New Roman"/>
                <w:sz w:val="22"/>
                <w:szCs w:val="22"/>
                <w:lang w:val="en-US"/>
              </w:rPr>
              <w:t xml:space="preserve"> </w:t>
            </w:r>
            <w:r w:rsidR="000D4A71" w:rsidRPr="00972BC5">
              <w:rPr>
                <w:rFonts w:ascii="Times New Roman" w:hAnsi="Times New Roman" w:cs="Times New Roman"/>
                <w:sz w:val="22"/>
                <w:szCs w:val="22"/>
                <w:lang w:val="en-GB"/>
              </w:rPr>
              <w:t>reimburse</w:t>
            </w:r>
            <w:r w:rsidR="000D4A71" w:rsidRPr="00972BC5">
              <w:rPr>
                <w:rFonts w:ascii="Times New Roman" w:hAnsi="Times New Roman" w:cs="Times New Roman"/>
                <w:sz w:val="22"/>
                <w:szCs w:val="22"/>
                <w:lang w:val="en-US"/>
              </w:rPr>
              <w:t xml:space="preserve"> </w:t>
            </w:r>
            <w:r w:rsidR="000D4A71" w:rsidRPr="00972BC5">
              <w:rPr>
                <w:rFonts w:ascii="Times New Roman" w:hAnsi="Times New Roman" w:cs="Times New Roman"/>
                <w:sz w:val="22"/>
                <w:szCs w:val="22"/>
                <w:lang w:val="en-GB"/>
              </w:rPr>
              <w:t>the</w:t>
            </w:r>
            <w:r w:rsidR="000D4A71" w:rsidRPr="00972BC5">
              <w:rPr>
                <w:rFonts w:ascii="Times New Roman" w:hAnsi="Times New Roman" w:cs="Times New Roman"/>
                <w:sz w:val="22"/>
                <w:szCs w:val="22"/>
                <w:lang w:val="en-US"/>
              </w:rPr>
              <w:t xml:space="preserve"> </w:t>
            </w:r>
            <w:r w:rsidR="000D4A71" w:rsidRPr="00972BC5">
              <w:rPr>
                <w:rFonts w:ascii="Times New Roman" w:hAnsi="Times New Roman" w:cs="Times New Roman"/>
                <w:sz w:val="22"/>
                <w:szCs w:val="22"/>
                <w:lang w:val="en-GB"/>
              </w:rPr>
              <w:t>other</w:t>
            </w:r>
            <w:r w:rsidR="000D4A71" w:rsidRPr="00972BC5">
              <w:rPr>
                <w:rFonts w:ascii="Times New Roman" w:hAnsi="Times New Roman" w:cs="Times New Roman"/>
                <w:sz w:val="22"/>
                <w:szCs w:val="22"/>
                <w:lang w:val="en-US"/>
              </w:rPr>
              <w:t xml:space="preserve"> </w:t>
            </w:r>
            <w:r w:rsidR="000D4A71" w:rsidRPr="00972BC5">
              <w:rPr>
                <w:rFonts w:ascii="Times New Roman" w:hAnsi="Times New Roman" w:cs="Times New Roman"/>
                <w:sz w:val="22"/>
                <w:szCs w:val="22"/>
                <w:lang w:val="en-GB"/>
              </w:rPr>
              <w:t>Party</w:t>
            </w:r>
            <w:r w:rsidR="000D4A71" w:rsidRPr="00972BC5">
              <w:rPr>
                <w:rFonts w:ascii="Times New Roman" w:hAnsi="Times New Roman" w:cs="Times New Roman"/>
                <w:sz w:val="22"/>
                <w:szCs w:val="22"/>
                <w:lang w:val="en-US"/>
              </w:rPr>
              <w:t xml:space="preserve"> </w:t>
            </w:r>
            <w:r w:rsidR="000D4A71" w:rsidRPr="00972BC5">
              <w:rPr>
                <w:rFonts w:ascii="Times New Roman" w:hAnsi="Times New Roman" w:cs="Times New Roman"/>
                <w:sz w:val="22"/>
                <w:szCs w:val="22"/>
                <w:lang w:val="en-GB"/>
              </w:rPr>
              <w:t>for</w:t>
            </w:r>
            <w:r w:rsidR="000D4A71" w:rsidRPr="00972BC5">
              <w:rPr>
                <w:rFonts w:ascii="Times New Roman" w:hAnsi="Times New Roman" w:cs="Times New Roman"/>
                <w:sz w:val="22"/>
                <w:szCs w:val="22"/>
                <w:lang w:val="en-US"/>
              </w:rPr>
              <w:t xml:space="preserve"> </w:t>
            </w:r>
            <w:r w:rsidR="000D4A71" w:rsidRPr="00972BC5">
              <w:rPr>
                <w:rFonts w:ascii="Times New Roman" w:hAnsi="Times New Roman" w:cs="Times New Roman"/>
                <w:sz w:val="22"/>
                <w:szCs w:val="22"/>
                <w:lang w:val="en-GB"/>
              </w:rPr>
              <w:t>direct</w:t>
            </w:r>
            <w:r w:rsidR="000D4A71" w:rsidRPr="00972BC5">
              <w:rPr>
                <w:rFonts w:ascii="Times New Roman" w:hAnsi="Times New Roman" w:cs="Times New Roman"/>
                <w:sz w:val="22"/>
                <w:szCs w:val="22"/>
                <w:lang w:val="en-US"/>
              </w:rPr>
              <w:t xml:space="preserve"> </w:t>
            </w:r>
            <w:r w:rsidR="000D4A71" w:rsidRPr="00972BC5">
              <w:rPr>
                <w:rFonts w:ascii="Times New Roman" w:hAnsi="Times New Roman" w:cs="Times New Roman"/>
                <w:sz w:val="22"/>
                <w:szCs w:val="22"/>
                <w:lang w:val="en-GB"/>
              </w:rPr>
              <w:t>documented</w:t>
            </w:r>
            <w:r w:rsidR="000D4A71" w:rsidRPr="00972BC5">
              <w:rPr>
                <w:rFonts w:ascii="Times New Roman" w:hAnsi="Times New Roman" w:cs="Times New Roman"/>
                <w:sz w:val="22"/>
                <w:szCs w:val="22"/>
                <w:lang w:val="en-US"/>
              </w:rPr>
              <w:t xml:space="preserve"> </w:t>
            </w:r>
            <w:r w:rsidR="000D4A71" w:rsidRPr="00972BC5">
              <w:rPr>
                <w:rFonts w:ascii="Times New Roman" w:hAnsi="Times New Roman" w:cs="Times New Roman"/>
                <w:sz w:val="22"/>
                <w:szCs w:val="22"/>
                <w:lang w:val="en-GB"/>
              </w:rPr>
              <w:t>expenses</w:t>
            </w:r>
            <w:r w:rsidR="000D4A71" w:rsidRPr="00972BC5">
              <w:rPr>
                <w:rFonts w:ascii="Times New Roman" w:hAnsi="Times New Roman" w:cs="Times New Roman"/>
                <w:sz w:val="22"/>
                <w:szCs w:val="22"/>
                <w:lang w:val="en-US"/>
              </w:rPr>
              <w:t xml:space="preserve"> </w:t>
            </w:r>
            <w:r w:rsidR="000D4A71" w:rsidRPr="00972BC5">
              <w:rPr>
                <w:rFonts w:ascii="Times New Roman" w:hAnsi="Times New Roman" w:cs="Times New Roman"/>
                <w:sz w:val="22"/>
                <w:szCs w:val="22"/>
                <w:lang w:val="en-GB"/>
              </w:rPr>
              <w:t>incurred</w:t>
            </w:r>
            <w:r w:rsidR="000D4A71" w:rsidRPr="00972BC5">
              <w:rPr>
                <w:rFonts w:ascii="Times New Roman" w:hAnsi="Times New Roman" w:cs="Times New Roman"/>
                <w:sz w:val="22"/>
                <w:szCs w:val="22"/>
                <w:lang w:val="en-US"/>
              </w:rPr>
              <w:t xml:space="preserve"> </w:t>
            </w:r>
            <w:r w:rsidR="000D4A71" w:rsidRPr="00972BC5">
              <w:rPr>
                <w:rFonts w:ascii="Times New Roman" w:hAnsi="Times New Roman" w:cs="Times New Roman"/>
                <w:sz w:val="22"/>
                <w:szCs w:val="22"/>
                <w:lang w:val="en-GB"/>
              </w:rPr>
              <w:t>due</w:t>
            </w:r>
            <w:r w:rsidR="000D4A71" w:rsidRPr="00972BC5">
              <w:rPr>
                <w:rFonts w:ascii="Times New Roman" w:hAnsi="Times New Roman" w:cs="Times New Roman"/>
                <w:sz w:val="22"/>
                <w:szCs w:val="22"/>
                <w:lang w:val="en-US"/>
              </w:rPr>
              <w:t xml:space="preserve"> </w:t>
            </w:r>
            <w:r w:rsidR="000D4A71" w:rsidRPr="00972BC5">
              <w:rPr>
                <w:rFonts w:ascii="Times New Roman" w:hAnsi="Times New Roman" w:cs="Times New Roman"/>
                <w:sz w:val="22"/>
                <w:szCs w:val="22"/>
                <w:lang w:val="en-GB"/>
              </w:rPr>
              <w:t>to</w:t>
            </w:r>
            <w:r w:rsidR="000D4A71" w:rsidRPr="00972BC5">
              <w:rPr>
                <w:rFonts w:ascii="Times New Roman" w:hAnsi="Times New Roman" w:cs="Times New Roman"/>
                <w:sz w:val="22"/>
                <w:szCs w:val="22"/>
                <w:lang w:val="en-US"/>
              </w:rPr>
              <w:t xml:space="preserve"> </w:t>
            </w:r>
            <w:r w:rsidR="000D4A71" w:rsidRPr="00972BC5">
              <w:rPr>
                <w:rFonts w:ascii="Times New Roman" w:hAnsi="Times New Roman" w:cs="Times New Roman"/>
                <w:sz w:val="22"/>
                <w:szCs w:val="22"/>
                <w:lang w:val="en-GB"/>
              </w:rPr>
              <w:t>such</w:t>
            </w:r>
            <w:r w:rsidR="000D4A71" w:rsidRPr="00972BC5">
              <w:rPr>
                <w:rFonts w:ascii="Times New Roman" w:hAnsi="Times New Roman" w:cs="Times New Roman"/>
                <w:sz w:val="22"/>
                <w:szCs w:val="22"/>
                <w:lang w:val="en-US"/>
              </w:rPr>
              <w:t xml:space="preserve"> </w:t>
            </w:r>
            <w:r w:rsidR="000D4A71" w:rsidRPr="00972BC5">
              <w:rPr>
                <w:rFonts w:ascii="Times New Roman" w:hAnsi="Times New Roman" w:cs="Times New Roman"/>
                <w:sz w:val="22"/>
                <w:szCs w:val="22"/>
                <w:lang w:val="en-GB"/>
              </w:rPr>
              <w:t>Party</w:t>
            </w:r>
            <w:r w:rsidR="000D4A71" w:rsidRPr="00972BC5">
              <w:rPr>
                <w:rFonts w:ascii="Times New Roman" w:hAnsi="Times New Roman" w:cs="Times New Roman"/>
                <w:sz w:val="22"/>
                <w:szCs w:val="22"/>
                <w:lang w:val="en-US"/>
              </w:rPr>
              <w:t>’</w:t>
            </w:r>
            <w:r w:rsidR="000D4A71" w:rsidRPr="00972BC5">
              <w:rPr>
                <w:rFonts w:ascii="Times New Roman" w:hAnsi="Times New Roman" w:cs="Times New Roman"/>
                <w:sz w:val="22"/>
                <w:szCs w:val="22"/>
                <w:lang w:val="en-GB"/>
              </w:rPr>
              <w:t>s</w:t>
            </w:r>
            <w:r w:rsidR="000D4A71" w:rsidRPr="00972BC5">
              <w:rPr>
                <w:rFonts w:ascii="Times New Roman" w:hAnsi="Times New Roman" w:cs="Times New Roman"/>
                <w:sz w:val="22"/>
                <w:szCs w:val="22"/>
                <w:lang w:val="en-US"/>
              </w:rPr>
              <w:t xml:space="preserve"> </w:t>
            </w:r>
            <w:r w:rsidR="000D4A71" w:rsidRPr="00972BC5">
              <w:rPr>
                <w:rFonts w:ascii="Times New Roman" w:hAnsi="Times New Roman" w:cs="Times New Roman"/>
                <w:sz w:val="22"/>
                <w:szCs w:val="22"/>
                <w:lang w:val="en-GB"/>
              </w:rPr>
              <w:t>and</w:t>
            </w:r>
            <w:r w:rsidR="000D4A71" w:rsidRPr="00972BC5">
              <w:rPr>
                <w:rFonts w:ascii="Times New Roman" w:hAnsi="Times New Roman" w:cs="Times New Roman"/>
                <w:sz w:val="22"/>
                <w:szCs w:val="22"/>
                <w:lang w:val="en-US"/>
              </w:rPr>
              <w:t>/</w:t>
            </w:r>
            <w:r w:rsidR="000D4A71" w:rsidRPr="00972BC5">
              <w:rPr>
                <w:rFonts w:ascii="Times New Roman" w:hAnsi="Times New Roman" w:cs="Times New Roman"/>
                <w:sz w:val="22"/>
                <w:szCs w:val="22"/>
                <w:lang w:val="en-GB"/>
              </w:rPr>
              <w:t>or</w:t>
            </w:r>
            <w:r w:rsidR="000D4A71" w:rsidRPr="00972BC5">
              <w:rPr>
                <w:rFonts w:ascii="Times New Roman" w:hAnsi="Times New Roman" w:cs="Times New Roman"/>
                <w:sz w:val="22"/>
                <w:szCs w:val="22"/>
                <w:lang w:val="en-US"/>
              </w:rPr>
              <w:t xml:space="preserve"> </w:t>
            </w:r>
            <w:r w:rsidR="000D4A71" w:rsidRPr="00972BC5">
              <w:rPr>
                <w:rFonts w:ascii="Times New Roman" w:hAnsi="Times New Roman" w:cs="Times New Roman"/>
                <w:sz w:val="22"/>
                <w:szCs w:val="22"/>
                <w:lang w:val="en-GB"/>
              </w:rPr>
              <w:t xml:space="preserve">its counterparties’ violation of any obligations assumed by such Party under the Agreement. The Parties may not refer </w:t>
            </w:r>
            <w:proofErr w:type="gramStart"/>
            <w:r w:rsidR="000D4A71" w:rsidRPr="00972BC5">
              <w:rPr>
                <w:rFonts w:ascii="Times New Roman" w:hAnsi="Times New Roman" w:cs="Times New Roman"/>
                <w:sz w:val="22"/>
                <w:szCs w:val="22"/>
                <w:lang w:val="en-GB"/>
              </w:rPr>
              <w:t>to a violation of the obligations by their counterparties as a ground for release from liability</w:t>
            </w:r>
            <w:proofErr w:type="gramEnd"/>
            <w:r w:rsidR="000D4A71" w:rsidRPr="00972BC5">
              <w:rPr>
                <w:rFonts w:ascii="Times New Roman" w:hAnsi="Times New Roman" w:cs="Times New Roman"/>
                <w:sz w:val="22"/>
                <w:szCs w:val="22"/>
                <w:lang w:val="en-GB"/>
              </w:rPr>
              <w:t>.</w:t>
            </w:r>
          </w:p>
        </w:tc>
      </w:tr>
      <w:tr w:rsidR="000D4A71" w:rsidRPr="00D753CF" w14:paraId="74C6699A" w14:textId="09AA35F5" w:rsidTr="00972BC5">
        <w:trPr>
          <w:trHeight w:val="20"/>
        </w:trPr>
        <w:tc>
          <w:tcPr>
            <w:tcW w:w="4673" w:type="dxa"/>
          </w:tcPr>
          <w:p w14:paraId="2F193301" w14:textId="6F3368D7" w:rsidR="000D4A71" w:rsidRPr="00972BC5" w:rsidRDefault="00CA0C79" w:rsidP="00B05A2A">
            <w:pPr>
              <w:mirrorIndents w:val="0"/>
              <w:jc w:val="both"/>
              <w:rPr>
                <w:rFonts w:ascii="Times New Roman" w:hAnsi="Times New Roman" w:cs="Times New Roman"/>
                <w:sz w:val="22"/>
                <w:szCs w:val="22"/>
                <w:lang w:eastAsia="x-none"/>
              </w:rPr>
            </w:pPr>
            <w:r w:rsidRPr="00972BC5">
              <w:rPr>
                <w:rFonts w:ascii="Times New Roman" w:hAnsi="Times New Roman" w:cs="Times New Roman"/>
                <w:sz w:val="22"/>
                <w:szCs w:val="22"/>
                <w:lang w:eastAsia="x-none"/>
              </w:rPr>
              <w:t>6.4. </w:t>
            </w:r>
            <w:r w:rsidR="000D4A71" w:rsidRPr="00972BC5">
              <w:rPr>
                <w:rFonts w:ascii="Times New Roman" w:hAnsi="Times New Roman" w:cs="Times New Roman"/>
                <w:sz w:val="22"/>
                <w:szCs w:val="22"/>
                <w:lang w:eastAsia="x-none"/>
              </w:rPr>
              <w:t>Каждая Сторона обязана указать ответственное контактное лицо (контактных лиц), которые будут вправе давать/получать указания от имени Стороны, направлять/получать запросы другой Стороне. Сторона должна в письменном виде (в том числе в электронной форме) проинформировать другую Сторону о назначениях таких лиц при заключении Соглашения. Сторона должна немедленно информировать другую Сторону в письменном виде, если ответственное лицо (ответственные лица) заменено или не может исполнять свои обязанности.</w:t>
            </w:r>
          </w:p>
        </w:tc>
        <w:tc>
          <w:tcPr>
            <w:tcW w:w="4677" w:type="dxa"/>
          </w:tcPr>
          <w:p w14:paraId="61E49FDD" w14:textId="23CBE96A" w:rsidR="000D4A71" w:rsidRPr="00972BC5" w:rsidRDefault="00CA0C79" w:rsidP="00B05A2A">
            <w:pPr>
              <w:mirrorIndents w:val="0"/>
              <w:jc w:val="both"/>
              <w:rPr>
                <w:rFonts w:ascii="Times New Roman" w:hAnsi="Times New Roman" w:cs="Times New Roman"/>
                <w:sz w:val="22"/>
                <w:szCs w:val="22"/>
                <w:lang w:val="en-GB" w:eastAsia="x-none"/>
              </w:rPr>
            </w:pPr>
            <w:r w:rsidRPr="00972BC5">
              <w:rPr>
                <w:rFonts w:ascii="Times New Roman" w:hAnsi="Times New Roman" w:cs="Times New Roman"/>
                <w:sz w:val="22"/>
                <w:szCs w:val="22"/>
                <w:lang w:val="en-GB"/>
              </w:rPr>
              <w:t>6.4. </w:t>
            </w:r>
            <w:r w:rsidR="000D4A71" w:rsidRPr="00972BC5">
              <w:rPr>
                <w:rFonts w:ascii="Times New Roman" w:hAnsi="Times New Roman" w:cs="Times New Roman"/>
                <w:sz w:val="22"/>
                <w:szCs w:val="22"/>
                <w:lang w:val="en-GB"/>
              </w:rPr>
              <w:t xml:space="preserve">Each Party shall designate a contact person (contact persons) who will be authorised to give/receive instructions on behalf of the Party and send/receive requests to/from the other Party. The Party shall inform the other Party in writing (including electronically) about such designated persons upon conclusion of the Agreement. The Party shall immediately inform the other Party in writing if a designated person </w:t>
            </w:r>
            <w:proofErr w:type="gramStart"/>
            <w:r w:rsidR="000D4A71" w:rsidRPr="00972BC5">
              <w:rPr>
                <w:rFonts w:ascii="Times New Roman" w:hAnsi="Times New Roman" w:cs="Times New Roman"/>
                <w:sz w:val="22"/>
                <w:szCs w:val="22"/>
                <w:lang w:val="en-GB"/>
              </w:rPr>
              <w:t>has been replaced</w:t>
            </w:r>
            <w:proofErr w:type="gramEnd"/>
            <w:r w:rsidR="000D4A71" w:rsidRPr="00972BC5">
              <w:rPr>
                <w:rFonts w:ascii="Times New Roman" w:hAnsi="Times New Roman" w:cs="Times New Roman"/>
                <w:sz w:val="22"/>
                <w:szCs w:val="22"/>
                <w:lang w:val="en-GB"/>
              </w:rPr>
              <w:t xml:space="preserve"> or is unable to perform his/her duties.</w:t>
            </w:r>
          </w:p>
        </w:tc>
      </w:tr>
      <w:tr w:rsidR="000D4A71" w:rsidRPr="00D753CF" w14:paraId="6B6B9728" w14:textId="00C91D94" w:rsidTr="00972BC5">
        <w:trPr>
          <w:trHeight w:val="20"/>
        </w:trPr>
        <w:tc>
          <w:tcPr>
            <w:tcW w:w="4673" w:type="dxa"/>
          </w:tcPr>
          <w:p w14:paraId="00CD9F79" w14:textId="77777777" w:rsidR="000D4A71" w:rsidRPr="00972BC5" w:rsidRDefault="000D4A71" w:rsidP="000D4A71">
            <w:pPr>
              <w:pStyle w:val="aa"/>
              <w:ind w:left="0"/>
              <w:mirrorIndents w:val="0"/>
              <w:jc w:val="both"/>
              <w:rPr>
                <w:rFonts w:ascii="Times New Roman" w:hAnsi="Times New Roman" w:cs="Times New Roman"/>
                <w:sz w:val="22"/>
                <w:szCs w:val="22"/>
                <w:lang w:eastAsia="x-none"/>
              </w:rPr>
            </w:pPr>
            <w:r w:rsidRPr="00972BC5">
              <w:rPr>
                <w:rFonts w:ascii="Times New Roman" w:hAnsi="Times New Roman" w:cs="Times New Roman"/>
                <w:sz w:val="22"/>
                <w:szCs w:val="22"/>
                <w:lang w:eastAsia="x-none"/>
              </w:rPr>
              <w:t>Указания, запросы и уведомления должны быть составлены в электронной форме (электронное письмо), а в исключительных случаях – в устной форме. Устные указания, запросы и уведомления требуют незамедлительного подтверждения в электронной форме, совершаемого уполномоченными представителями Сторон, как указано выше.</w:t>
            </w:r>
          </w:p>
        </w:tc>
        <w:tc>
          <w:tcPr>
            <w:tcW w:w="4677" w:type="dxa"/>
          </w:tcPr>
          <w:p w14:paraId="3E8064EC" w14:textId="179BFECA" w:rsidR="000D4A71" w:rsidRPr="00972BC5" w:rsidRDefault="000D4A71" w:rsidP="000D4A71">
            <w:pPr>
              <w:pStyle w:val="aa"/>
              <w:ind w:left="0"/>
              <w:mirrorIndents w:val="0"/>
              <w:jc w:val="both"/>
              <w:rPr>
                <w:rFonts w:ascii="Times New Roman" w:hAnsi="Times New Roman" w:cs="Times New Roman"/>
                <w:sz w:val="22"/>
                <w:szCs w:val="22"/>
                <w:lang w:val="en-GB" w:eastAsia="x-none"/>
              </w:rPr>
            </w:pPr>
            <w:r w:rsidRPr="00972BC5">
              <w:rPr>
                <w:rFonts w:ascii="Times New Roman" w:hAnsi="Times New Roman" w:cs="Times New Roman"/>
                <w:sz w:val="22"/>
                <w:szCs w:val="22"/>
                <w:lang w:val="en-GB"/>
              </w:rPr>
              <w:t xml:space="preserve">Instructions, requests and notices </w:t>
            </w:r>
            <w:proofErr w:type="gramStart"/>
            <w:r w:rsidRPr="00972BC5">
              <w:rPr>
                <w:rFonts w:ascii="Times New Roman" w:hAnsi="Times New Roman" w:cs="Times New Roman"/>
                <w:sz w:val="22"/>
                <w:szCs w:val="22"/>
                <w:lang w:val="en-GB"/>
              </w:rPr>
              <w:t>shall be made</w:t>
            </w:r>
            <w:proofErr w:type="gramEnd"/>
            <w:r w:rsidRPr="00972BC5">
              <w:rPr>
                <w:rFonts w:ascii="Times New Roman" w:hAnsi="Times New Roman" w:cs="Times New Roman"/>
                <w:sz w:val="22"/>
                <w:szCs w:val="22"/>
                <w:lang w:val="en-GB"/>
              </w:rPr>
              <w:t xml:space="preserve"> in electronic form (an e</w:t>
            </w:r>
            <w:r w:rsidR="00B05A2A" w:rsidRPr="00972BC5">
              <w:rPr>
                <w:rFonts w:ascii="Times New Roman" w:hAnsi="Times New Roman" w:cs="Times New Roman"/>
                <w:sz w:val="22"/>
                <w:szCs w:val="22"/>
                <w:lang w:val="en-GB"/>
              </w:rPr>
              <w:t>-</w:t>
            </w:r>
            <w:r w:rsidRPr="00972BC5">
              <w:rPr>
                <w:rFonts w:ascii="Times New Roman" w:hAnsi="Times New Roman" w:cs="Times New Roman"/>
                <w:sz w:val="22"/>
                <w:szCs w:val="22"/>
                <w:lang w:val="en-GB"/>
              </w:rPr>
              <w:t xml:space="preserve">mail) and, in exceptional cases, verbally. </w:t>
            </w:r>
            <w:proofErr w:type="gramStart"/>
            <w:r w:rsidRPr="00972BC5">
              <w:rPr>
                <w:rFonts w:ascii="Times New Roman" w:hAnsi="Times New Roman" w:cs="Times New Roman"/>
                <w:sz w:val="22"/>
                <w:szCs w:val="22"/>
                <w:lang w:val="en-GB"/>
              </w:rPr>
              <w:t>Verbal instructions, requests and notices must be immediately acknowledged in electronic form by authorised representatives of the Parties, as stated above</w:t>
            </w:r>
            <w:proofErr w:type="gramEnd"/>
            <w:r w:rsidRPr="00972BC5">
              <w:rPr>
                <w:rFonts w:ascii="Times New Roman" w:hAnsi="Times New Roman" w:cs="Times New Roman"/>
                <w:sz w:val="22"/>
                <w:szCs w:val="22"/>
                <w:lang w:val="en-GB"/>
              </w:rPr>
              <w:t>.</w:t>
            </w:r>
          </w:p>
        </w:tc>
      </w:tr>
      <w:tr w:rsidR="000D4A71" w:rsidRPr="00D753CF" w14:paraId="1ED43A1A" w14:textId="72574CA0" w:rsidTr="00972BC5">
        <w:trPr>
          <w:trHeight w:val="20"/>
        </w:trPr>
        <w:tc>
          <w:tcPr>
            <w:tcW w:w="4673" w:type="dxa"/>
          </w:tcPr>
          <w:p w14:paraId="1F872647" w14:textId="7A1EE04D" w:rsidR="000D4A71" w:rsidRPr="00972BC5" w:rsidRDefault="00CA0C79" w:rsidP="00B05A2A">
            <w:pPr>
              <w:mirrorIndents w:val="0"/>
              <w:jc w:val="both"/>
              <w:rPr>
                <w:rFonts w:ascii="Times New Roman" w:hAnsi="Times New Roman" w:cs="Times New Roman"/>
                <w:sz w:val="22"/>
                <w:szCs w:val="22"/>
                <w:lang w:eastAsia="x-none"/>
              </w:rPr>
            </w:pPr>
            <w:r w:rsidRPr="00972BC5">
              <w:rPr>
                <w:rFonts w:ascii="Times New Roman" w:hAnsi="Times New Roman" w:cs="Times New Roman"/>
                <w:sz w:val="22"/>
                <w:szCs w:val="22"/>
                <w:lang w:eastAsia="x-none"/>
              </w:rPr>
              <w:t>6.5. </w:t>
            </w:r>
            <w:r w:rsidR="000D4A71" w:rsidRPr="00972BC5">
              <w:rPr>
                <w:rFonts w:ascii="Times New Roman" w:hAnsi="Times New Roman" w:cs="Times New Roman"/>
                <w:sz w:val="22"/>
                <w:szCs w:val="22"/>
                <w:lang w:eastAsia="x-none"/>
              </w:rPr>
              <w:t>Стороны настоящим согласились, что взимание какой-либо платы по Соглашению в пользу другой Стороны не предполагается, так как Соглашение заключено исключительно в целях исполнения Регулирования.</w:t>
            </w:r>
          </w:p>
        </w:tc>
        <w:tc>
          <w:tcPr>
            <w:tcW w:w="4677" w:type="dxa"/>
          </w:tcPr>
          <w:p w14:paraId="1A238B64" w14:textId="3D6E1F5A" w:rsidR="000D4A71" w:rsidRPr="00972BC5" w:rsidRDefault="00CA0C79" w:rsidP="00B05A2A">
            <w:pPr>
              <w:mirrorIndents w:val="0"/>
              <w:jc w:val="both"/>
              <w:rPr>
                <w:rFonts w:ascii="Times New Roman" w:hAnsi="Times New Roman" w:cs="Times New Roman"/>
                <w:sz w:val="22"/>
                <w:szCs w:val="22"/>
                <w:lang w:val="en-GB" w:eastAsia="x-none"/>
              </w:rPr>
            </w:pPr>
            <w:r w:rsidRPr="00972BC5">
              <w:rPr>
                <w:rFonts w:ascii="Times New Roman" w:hAnsi="Times New Roman" w:cs="Times New Roman"/>
                <w:sz w:val="22"/>
                <w:szCs w:val="22"/>
                <w:lang w:val="en-GB"/>
              </w:rPr>
              <w:t>6.5. </w:t>
            </w:r>
            <w:r w:rsidR="000D4A71" w:rsidRPr="00972BC5">
              <w:rPr>
                <w:rFonts w:ascii="Times New Roman" w:hAnsi="Times New Roman" w:cs="Times New Roman"/>
                <w:sz w:val="22"/>
                <w:szCs w:val="22"/>
                <w:lang w:val="en-GB"/>
              </w:rPr>
              <w:t xml:space="preserve">The Parties hereby agree that it </w:t>
            </w:r>
            <w:proofErr w:type="gramStart"/>
            <w:r w:rsidR="000D4A71" w:rsidRPr="00972BC5">
              <w:rPr>
                <w:rFonts w:ascii="Times New Roman" w:hAnsi="Times New Roman" w:cs="Times New Roman"/>
                <w:sz w:val="22"/>
                <w:szCs w:val="22"/>
                <w:lang w:val="en-GB"/>
              </w:rPr>
              <w:t>is not intended</w:t>
            </w:r>
            <w:proofErr w:type="gramEnd"/>
            <w:r w:rsidR="000D4A71" w:rsidRPr="00972BC5">
              <w:rPr>
                <w:rFonts w:ascii="Times New Roman" w:hAnsi="Times New Roman" w:cs="Times New Roman"/>
                <w:sz w:val="22"/>
                <w:szCs w:val="22"/>
                <w:lang w:val="en-GB"/>
              </w:rPr>
              <w:t xml:space="preserve"> under the Agreement to charge any fees for the benefit of the other Party, as the Agreement is concluded for the sole purpose of execution of the Regulation.</w:t>
            </w:r>
          </w:p>
        </w:tc>
      </w:tr>
      <w:tr w:rsidR="000D4A71" w:rsidRPr="00D753CF" w14:paraId="1C4F5F9D" w14:textId="0A4D7788" w:rsidTr="00972BC5">
        <w:trPr>
          <w:trHeight w:val="20"/>
        </w:trPr>
        <w:tc>
          <w:tcPr>
            <w:tcW w:w="4673" w:type="dxa"/>
          </w:tcPr>
          <w:p w14:paraId="362DF651" w14:textId="4EFAA4B9" w:rsidR="000D4A71" w:rsidRPr="00972BC5" w:rsidRDefault="00CA0C79" w:rsidP="00CA0C79">
            <w:pPr>
              <w:mirrorIndents w:val="0"/>
              <w:jc w:val="both"/>
              <w:rPr>
                <w:rFonts w:ascii="Times New Roman" w:hAnsi="Times New Roman" w:cs="Times New Roman"/>
                <w:sz w:val="22"/>
                <w:szCs w:val="22"/>
                <w:lang w:eastAsia="x-none"/>
              </w:rPr>
            </w:pPr>
            <w:r w:rsidRPr="00972BC5">
              <w:rPr>
                <w:rFonts w:ascii="Times New Roman" w:hAnsi="Times New Roman" w:cs="Times New Roman"/>
                <w:sz w:val="22"/>
                <w:szCs w:val="22"/>
                <w:lang w:eastAsia="x-none"/>
              </w:rPr>
              <w:t>6.6. </w:t>
            </w:r>
            <w:r w:rsidR="000D4A71" w:rsidRPr="00972BC5">
              <w:rPr>
                <w:rFonts w:ascii="Times New Roman" w:hAnsi="Times New Roman" w:cs="Times New Roman"/>
                <w:sz w:val="22"/>
                <w:szCs w:val="22"/>
                <w:lang w:eastAsia="x-none"/>
              </w:rPr>
              <w:t xml:space="preserve">Во всем остальном, что не указано в Соглашении, Стороны руководствуются </w:t>
            </w:r>
            <w:r w:rsidRPr="00972BC5">
              <w:rPr>
                <w:rFonts w:ascii="Times New Roman" w:hAnsi="Times New Roman" w:cs="Times New Roman"/>
                <w:sz w:val="22"/>
                <w:szCs w:val="22"/>
                <w:lang w:eastAsia="x-none"/>
              </w:rPr>
              <w:t>Дилерским</w:t>
            </w:r>
            <w:r w:rsidR="000D4A71" w:rsidRPr="00972BC5">
              <w:rPr>
                <w:rFonts w:ascii="Times New Roman" w:hAnsi="Times New Roman" w:cs="Times New Roman"/>
                <w:sz w:val="22"/>
                <w:szCs w:val="22"/>
                <w:lang w:eastAsia="x-none"/>
              </w:rPr>
              <w:t xml:space="preserve"> договором и законодательством Российской Федерации.</w:t>
            </w:r>
          </w:p>
        </w:tc>
        <w:tc>
          <w:tcPr>
            <w:tcW w:w="4677" w:type="dxa"/>
          </w:tcPr>
          <w:p w14:paraId="58EF519B" w14:textId="558721AE" w:rsidR="000D4A71" w:rsidRPr="00972BC5" w:rsidRDefault="00CA0C79" w:rsidP="00CA0C79">
            <w:pPr>
              <w:mirrorIndents w:val="0"/>
              <w:jc w:val="both"/>
              <w:rPr>
                <w:rFonts w:ascii="Times New Roman" w:hAnsi="Times New Roman" w:cs="Times New Roman"/>
                <w:sz w:val="22"/>
                <w:szCs w:val="22"/>
                <w:lang w:val="en-GB" w:eastAsia="x-none"/>
              </w:rPr>
            </w:pPr>
            <w:proofErr w:type="gramStart"/>
            <w:r w:rsidRPr="00972BC5">
              <w:rPr>
                <w:rFonts w:ascii="Times New Roman" w:hAnsi="Times New Roman" w:cs="Times New Roman"/>
                <w:sz w:val="22"/>
                <w:szCs w:val="22"/>
                <w:lang w:val="en-GB"/>
              </w:rPr>
              <w:t>6.6. </w:t>
            </w:r>
            <w:r w:rsidR="000D4A71" w:rsidRPr="00972BC5">
              <w:rPr>
                <w:rFonts w:ascii="Times New Roman" w:hAnsi="Times New Roman" w:cs="Times New Roman"/>
                <w:sz w:val="22"/>
                <w:szCs w:val="22"/>
                <w:lang w:val="en-GB"/>
              </w:rPr>
              <w:t xml:space="preserve">All other matters not covered by this Agreement shall be governed by the </w:t>
            </w:r>
            <w:r w:rsidRPr="00972BC5">
              <w:rPr>
                <w:rFonts w:ascii="Times New Roman" w:hAnsi="Times New Roman" w:cs="Times New Roman"/>
                <w:sz w:val="22"/>
                <w:szCs w:val="22"/>
                <w:lang w:val="en-GB"/>
              </w:rPr>
              <w:t>Dealer</w:t>
            </w:r>
            <w:r w:rsidR="000D4A71" w:rsidRPr="00972BC5">
              <w:rPr>
                <w:rFonts w:ascii="Times New Roman" w:hAnsi="Times New Roman" w:cs="Times New Roman"/>
                <w:sz w:val="22"/>
                <w:szCs w:val="22"/>
                <w:lang w:val="en-GB"/>
              </w:rPr>
              <w:t xml:space="preserve"> Agreement</w:t>
            </w:r>
            <w:r w:rsidR="00E91D6E" w:rsidRPr="00972BC5">
              <w:rPr>
                <w:rFonts w:ascii="Times New Roman" w:hAnsi="Times New Roman" w:cs="Times New Roman"/>
                <w:sz w:val="22"/>
                <w:szCs w:val="22"/>
                <w:lang w:val="en-GB"/>
              </w:rPr>
              <w:t xml:space="preserve"> and </w:t>
            </w:r>
            <w:r w:rsidR="00E91D6E" w:rsidRPr="00972BC5">
              <w:rPr>
                <w:rFonts w:ascii="Times New Roman" w:hAnsi="Times New Roman" w:cs="Times New Roman"/>
                <w:sz w:val="22"/>
                <w:szCs w:val="22"/>
                <w:lang w:val="en-US"/>
              </w:rPr>
              <w:t xml:space="preserve">the </w:t>
            </w:r>
            <w:r w:rsidR="000D4A71" w:rsidRPr="00972BC5">
              <w:rPr>
                <w:rFonts w:ascii="Times New Roman" w:hAnsi="Times New Roman" w:cs="Times New Roman"/>
                <w:sz w:val="22"/>
                <w:szCs w:val="22"/>
                <w:lang w:val="en-GB"/>
              </w:rPr>
              <w:t>legislation</w:t>
            </w:r>
            <w:r w:rsidR="00E91D6E" w:rsidRPr="00972BC5">
              <w:rPr>
                <w:rFonts w:ascii="Times New Roman" w:hAnsi="Times New Roman" w:cs="Times New Roman"/>
                <w:sz w:val="22"/>
                <w:szCs w:val="22"/>
                <w:lang w:val="en-GB"/>
              </w:rPr>
              <w:t xml:space="preserve"> of the Russian Federation</w:t>
            </w:r>
            <w:proofErr w:type="gramEnd"/>
            <w:r w:rsidR="000D4A71" w:rsidRPr="00972BC5">
              <w:rPr>
                <w:rFonts w:ascii="Times New Roman" w:hAnsi="Times New Roman" w:cs="Times New Roman"/>
                <w:sz w:val="22"/>
                <w:szCs w:val="22"/>
                <w:lang w:val="en-GB"/>
              </w:rPr>
              <w:t>.</w:t>
            </w:r>
          </w:p>
        </w:tc>
      </w:tr>
      <w:tr w:rsidR="000D4A71" w:rsidRPr="00D753CF" w14:paraId="15C6F89E" w14:textId="44638FAE" w:rsidTr="00972BC5">
        <w:trPr>
          <w:trHeight w:val="20"/>
        </w:trPr>
        <w:tc>
          <w:tcPr>
            <w:tcW w:w="4673" w:type="dxa"/>
          </w:tcPr>
          <w:p w14:paraId="0B5D4FB1" w14:textId="29F0CB72" w:rsidR="000D4A71" w:rsidRPr="00972BC5" w:rsidRDefault="00CA0C79" w:rsidP="007D3EFF">
            <w:pPr>
              <w:mirrorIndents w:val="0"/>
              <w:jc w:val="both"/>
              <w:rPr>
                <w:rFonts w:ascii="Times New Roman" w:hAnsi="Times New Roman" w:cs="Times New Roman"/>
                <w:sz w:val="22"/>
                <w:szCs w:val="22"/>
                <w:lang w:eastAsia="x-none"/>
              </w:rPr>
            </w:pPr>
            <w:r w:rsidRPr="00972BC5">
              <w:rPr>
                <w:rFonts w:ascii="Times New Roman" w:hAnsi="Times New Roman" w:cs="Times New Roman"/>
                <w:sz w:val="22"/>
                <w:szCs w:val="22"/>
                <w:lang w:eastAsia="x-none"/>
              </w:rPr>
              <w:t>6.7. </w:t>
            </w:r>
            <w:r w:rsidR="000D4A71" w:rsidRPr="00972BC5">
              <w:rPr>
                <w:rFonts w:ascii="Times New Roman" w:hAnsi="Times New Roman" w:cs="Times New Roman"/>
                <w:sz w:val="22"/>
                <w:szCs w:val="22"/>
                <w:lang w:eastAsia="x-none"/>
              </w:rPr>
              <w:t xml:space="preserve">Соглашение вступает в силу с даты подписания и действует в течение срока действия </w:t>
            </w:r>
            <w:r w:rsidRPr="00972BC5">
              <w:rPr>
                <w:rFonts w:ascii="Times New Roman" w:hAnsi="Times New Roman" w:cs="Times New Roman"/>
                <w:sz w:val="22"/>
                <w:szCs w:val="22"/>
                <w:lang w:eastAsia="x-none"/>
              </w:rPr>
              <w:t>Дилерского д</w:t>
            </w:r>
            <w:r w:rsidR="000D4A71" w:rsidRPr="00972BC5">
              <w:rPr>
                <w:rFonts w:ascii="Times New Roman" w:hAnsi="Times New Roman" w:cs="Times New Roman"/>
                <w:sz w:val="22"/>
                <w:szCs w:val="22"/>
                <w:lang w:eastAsia="x-none"/>
              </w:rPr>
              <w:t>оговора. Соглашение распространяет свое действие на отношения Сторон, возникшие с [</w:t>
            </w:r>
            <w:r w:rsidR="007D3EFF" w:rsidRPr="00972BC5">
              <w:rPr>
                <w:rFonts w:ascii="Times New Roman" w:hAnsi="Times New Roman" w:cs="Times New Roman"/>
                <w:i/>
                <w:sz w:val="22"/>
                <w:szCs w:val="22"/>
                <w:lang w:eastAsia="x-none"/>
              </w:rPr>
              <w:fldChar w:fldCharType="begin">
                <w:ffData>
                  <w:name w:val="Text87"/>
                  <w:enabled/>
                  <w:calcOnExit w:val="0"/>
                  <w:textInput/>
                </w:ffData>
              </w:fldChar>
            </w:r>
            <w:bookmarkStart w:id="2" w:name="Text87"/>
            <w:r w:rsidR="007D3EFF" w:rsidRPr="00972BC5">
              <w:rPr>
                <w:rFonts w:ascii="Times New Roman" w:hAnsi="Times New Roman" w:cs="Times New Roman"/>
                <w:i/>
                <w:sz w:val="22"/>
                <w:szCs w:val="22"/>
                <w:lang w:eastAsia="x-none"/>
              </w:rPr>
              <w:instrText xml:space="preserve"> FORMTEXT </w:instrText>
            </w:r>
            <w:r w:rsidR="007D3EFF" w:rsidRPr="00972BC5">
              <w:rPr>
                <w:rFonts w:ascii="Times New Roman" w:hAnsi="Times New Roman" w:cs="Times New Roman"/>
                <w:i/>
                <w:sz w:val="22"/>
                <w:szCs w:val="22"/>
                <w:lang w:eastAsia="x-none"/>
              </w:rPr>
            </w:r>
            <w:r w:rsidR="007D3EFF" w:rsidRPr="00972BC5">
              <w:rPr>
                <w:rFonts w:ascii="Times New Roman" w:hAnsi="Times New Roman" w:cs="Times New Roman"/>
                <w:i/>
                <w:sz w:val="22"/>
                <w:szCs w:val="22"/>
                <w:lang w:eastAsia="x-none"/>
              </w:rPr>
              <w:fldChar w:fldCharType="separate"/>
            </w:r>
            <w:r w:rsidR="007D3EFF" w:rsidRPr="00972BC5">
              <w:rPr>
                <w:rFonts w:ascii="Times New Roman" w:hAnsi="Times New Roman" w:cs="Times New Roman"/>
                <w:i/>
                <w:noProof/>
                <w:sz w:val="22"/>
                <w:szCs w:val="22"/>
                <w:lang w:eastAsia="x-none"/>
              </w:rPr>
              <w:t> </w:t>
            </w:r>
            <w:r w:rsidR="007D3EFF" w:rsidRPr="00972BC5">
              <w:rPr>
                <w:rFonts w:ascii="Times New Roman" w:hAnsi="Times New Roman" w:cs="Times New Roman"/>
                <w:i/>
                <w:noProof/>
                <w:sz w:val="22"/>
                <w:szCs w:val="22"/>
                <w:lang w:eastAsia="x-none"/>
              </w:rPr>
              <w:t> </w:t>
            </w:r>
            <w:r w:rsidR="007D3EFF" w:rsidRPr="00972BC5">
              <w:rPr>
                <w:rFonts w:ascii="Times New Roman" w:hAnsi="Times New Roman" w:cs="Times New Roman"/>
                <w:i/>
                <w:noProof/>
                <w:sz w:val="22"/>
                <w:szCs w:val="22"/>
                <w:lang w:eastAsia="x-none"/>
              </w:rPr>
              <w:t> </w:t>
            </w:r>
            <w:r w:rsidR="007D3EFF" w:rsidRPr="00972BC5">
              <w:rPr>
                <w:rFonts w:ascii="Times New Roman" w:hAnsi="Times New Roman" w:cs="Times New Roman"/>
                <w:i/>
                <w:noProof/>
                <w:sz w:val="22"/>
                <w:szCs w:val="22"/>
                <w:lang w:eastAsia="x-none"/>
              </w:rPr>
              <w:t> </w:t>
            </w:r>
            <w:r w:rsidR="007D3EFF" w:rsidRPr="00972BC5">
              <w:rPr>
                <w:rFonts w:ascii="Times New Roman" w:hAnsi="Times New Roman" w:cs="Times New Roman"/>
                <w:i/>
                <w:noProof/>
                <w:sz w:val="22"/>
                <w:szCs w:val="22"/>
                <w:lang w:eastAsia="x-none"/>
              </w:rPr>
              <w:t> </w:t>
            </w:r>
            <w:r w:rsidR="007D3EFF" w:rsidRPr="00972BC5">
              <w:rPr>
                <w:rFonts w:ascii="Times New Roman" w:hAnsi="Times New Roman" w:cs="Times New Roman"/>
                <w:i/>
                <w:sz w:val="22"/>
                <w:szCs w:val="22"/>
                <w:lang w:eastAsia="x-none"/>
              </w:rPr>
              <w:fldChar w:fldCharType="end"/>
            </w:r>
            <w:bookmarkEnd w:id="2"/>
            <w:r w:rsidR="000D4A71" w:rsidRPr="00972BC5">
              <w:rPr>
                <w:rFonts w:ascii="Times New Roman" w:hAnsi="Times New Roman" w:cs="Times New Roman"/>
                <w:sz w:val="22"/>
                <w:szCs w:val="22"/>
                <w:lang w:eastAsia="x-none"/>
              </w:rPr>
              <w:t>].</w:t>
            </w:r>
          </w:p>
        </w:tc>
        <w:tc>
          <w:tcPr>
            <w:tcW w:w="4677" w:type="dxa"/>
          </w:tcPr>
          <w:p w14:paraId="3A8BCDB1" w14:textId="38D72DB5" w:rsidR="000D4A71" w:rsidRPr="00972BC5" w:rsidRDefault="00CA0C79" w:rsidP="007D3EFF">
            <w:pPr>
              <w:mirrorIndents w:val="0"/>
              <w:jc w:val="both"/>
              <w:rPr>
                <w:rFonts w:ascii="Times New Roman" w:hAnsi="Times New Roman" w:cs="Times New Roman"/>
                <w:sz w:val="22"/>
                <w:szCs w:val="22"/>
                <w:lang w:val="en-GB" w:eastAsia="x-none"/>
              </w:rPr>
            </w:pPr>
            <w:r w:rsidRPr="00972BC5">
              <w:rPr>
                <w:rFonts w:ascii="Times New Roman" w:hAnsi="Times New Roman" w:cs="Times New Roman"/>
                <w:sz w:val="22"/>
                <w:szCs w:val="22"/>
                <w:lang w:val="en-GB"/>
              </w:rPr>
              <w:t>6.7. </w:t>
            </w:r>
            <w:r w:rsidR="000D4A71" w:rsidRPr="00972BC5">
              <w:rPr>
                <w:rFonts w:ascii="Times New Roman" w:hAnsi="Times New Roman" w:cs="Times New Roman"/>
                <w:sz w:val="22"/>
                <w:szCs w:val="22"/>
                <w:lang w:val="en-GB"/>
              </w:rPr>
              <w:t xml:space="preserve">The Agreement shall come into force from the date of its signing and continue for the term of the </w:t>
            </w:r>
            <w:r w:rsidRPr="00972BC5">
              <w:rPr>
                <w:rFonts w:ascii="Times New Roman" w:hAnsi="Times New Roman" w:cs="Times New Roman"/>
                <w:sz w:val="22"/>
                <w:szCs w:val="22"/>
                <w:lang w:val="en-GB"/>
              </w:rPr>
              <w:t>Dealer</w:t>
            </w:r>
            <w:r w:rsidR="000D4A71" w:rsidRPr="00972BC5">
              <w:rPr>
                <w:rFonts w:ascii="Times New Roman" w:hAnsi="Times New Roman" w:cs="Times New Roman"/>
                <w:sz w:val="22"/>
                <w:szCs w:val="22"/>
                <w:lang w:val="en-GB"/>
              </w:rPr>
              <w:t xml:space="preserve"> Agreement. The Agreement will apply to relationships between the Parties arisen from [</w:t>
            </w:r>
            <w:r w:rsidR="007D3EFF" w:rsidRPr="00972BC5">
              <w:rPr>
                <w:rFonts w:ascii="Times New Roman" w:hAnsi="Times New Roman" w:cs="Times New Roman"/>
                <w:i/>
                <w:sz w:val="22"/>
                <w:szCs w:val="22"/>
                <w:lang w:val="en-GB"/>
              </w:rPr>
              <w:fldChar w:fldCharType="begin">
                <w:ffData>
                  <w:name w:val="Text88"/>
                  <w:enabled/>
                  <w:calcOnExit w:val="0"/>
                  <w:textInput/>
                </w:ffData>
              </w:fldChar>
            </w:r>
            <w:bookmarkStart w:id="3" w:name="Text88"/>
            <w:r w:rsidR="007D3EFF" w:rsidRPr="00972BC5">
              <w:rPr>
                <w:rFonts w:ascii="Times New Roman" w:hAnsi="Times New Roman" w:cs="Times New Roman"/>
                <w:i/>
                <w:sz w:val="22"/>
                <w:szCs w:val="22"/>
                <w:lang w:val="en-GB"/>
              </w:rPr>
              <w:instrText xml:space="preserve"> FORMTEXT </w:instrText>
            </w:r>
            <w:r w:rsidR="007D3EFF" w:rsidRPr="00972BC5">
              <w:rPr>
                <w:rFonts w:ascii="Times New Roman" w:hAnsi="Times New Roman" w:cs="Times New Roman"/>
                <w:i/>
                <w:sz w:val="22"/>
                <w:szCs w:val="22"/>
                <w:lang w:val="en-GB"/>
              </w:rPr>
            </w:r>
            <w:r w:rsidR="007D3EFF" w:rsidRPr="00972BC5">
              <w:rPr>
                <w:rFonts w:ascii="Times New Roman" w:hAnsi="Times New Roman" w:cs="Times New Roman"/>
                <w:i/>
                <w:sz w:val="22"/>
                <w:szCs w:val="22"/>
                <w:lang w:val="en-GB"/>
              </w:rPr>
              <w:fldChar w:fldCharType="separate"/>
            </w:r>
            <w:r w:rsidR="007D3EFF" w:rsidRPr="00972BC5">
              <w:rPr>
                <w:rFonts w:ascii="Times New Roman" w:hAnsi="Times New Roman" w:cs="Times New Roman"/>
                <w:i/>
                <w:noProof/>
                <w:sz w:val="22"/>
                <w:szCs w:val="22"/>
                <w:lang w:val="en-GB"/>
              </w:rPr>
              <w:t> </w:t>
            </w:r>
            <w:r w:rsidR="007D3EFF" w:rsidRPr="00972BC5">
              <w:rPr>
                <w:rFonts w:ascii="Times New Roman" w:hAnsi="Times New Roman" w:cs="Times New Roman"/>
                <w:i/>
                <w:noProof/>
                <w:sz w:val="22"/>
                <w:szCs w:val="22"/>
                <w:lang w:val="en-GB"/>
              </w:rPr>
              <w:t> </w:t>
            </w:r>
            <w:r w:rsidR="007D3EFF" w:rsidRPr="00972BC5">
              <w:rPr>
                <w:rFonts w:ascii="Times New Roman" w:hAnsi="Times New Roman" w:cs="Times New Roman"/>
                <w:i/>
                <w:noProof/>
                <w:sz w:val="22"/>
                <w:szCs w:val="22"/>
                <w:lang w:val="en-GB"/>
              </w:rPr>
              <w:t> </w:t>
            </w:r>
            <w:r w:rsidR="007D3EFF" w:rsidRPr="00972BC5">
              <w:rPr>
                <w:rFonts w:ascii="Times New Roman" w:hAnsi="Times New Roman" w:cs="Times New Roman"/>
                <w:i/>
                <w:noProof/>
                <w:sz w:val="22"/>
                <w:szCs w:val="22"/>
                <w:lang w:val="en-GB"/>
              </w:rPr>
              <w:t> </w:t>
            </w:r>
            <w:r w:rsidR="007D3EFF" w:rsidRPr="00972BC5">
              <w:rPr>
                <w:rFonts w:ascii="Times New Roman" w:hAnsi="Times New Roman" w:cs="Times New Roman"/>
                <w:i/>
                <w:noProof/>
                <w:sz w:val="22"/>
                <w:szCs w:val="22"/>
                <w:lang w:val="en-GB"/>
              </w:rPr>
              <w:t> </w:t>
            </w:r>
            <w:r w:rsidR="007D3EFF" w:rsidRPr="00972BC5">
              <w:rPr>
                <w:rFonts w:ascii="Times New Roman" w:hAnsi="Times New Roman" w:cs="Times New Roman"/>
                <w:i/>
                <w:sz w:val="22"/>
                <w:szCs w:val="22"/>
                <w:lang w:val="en-GB"/>
              </w:rPr>
              <w:fldChar w:fldCharType="end"/>
            </w:r>
            <w:bookmarkEnd w:id="3"/>
            <w:r w:rsidR="000D4A71" w:rsidRPr="00972BC5">
              <w:rPr>
                <w:rFonts w:ascii="Times New Roman" w:hAnsi="Times New Roman" w:cs="Times New Roman"/>
                <w:sz w:val="22"/>
                <w:szCs w:val="22"/>
                <w:lang w:val="en-GB"/>
              </w:rPr>
              <w:t>].</w:t>
            </w:r>
          </w:p>
        </w:tc>
      </w:tr>
      <w:tr w:rsidR="000D4A71" w:rsidRPr="00D753CF" w14:paraId="2CA49A77" w14:textId="60A1022D" w:rsidTr="00972BC5">
        <w:trPr>
          <w:trHeight w:val="20"/>
        </w:trPr>
        <w:tc>
          <w:tcPr>
            <w:tcW w:w="4673" w:type="dxa"/>
          </w:tcPr>
          <w:p w14:paraId="3129D386" w14:textId="49159F79" w:rsidR="000D4A71" w:rsidRPr="00972BC5" w:rsidRDefault="00CA0C79" w:rsidP="00CA0C79">
            <w:pPr>
              <w:mirrorIndents w:val="0"/>
              <w:jc w:val="both"/>
              <w:rPr>
                <w:rFonts w:ascii="Times New Roman" w:hAnsi="Times New Roman" w:cs="Times New Roman"/>
                <w:sz w:val="22"/>
                <w:szCs w:val="22"/>
                <w:lang w:eastAsia="x-none"/>
              </w:rPr>
            </w:pPr>
            <w:r w:rsidRPr="00972BC5">
              <w:rPr>
                <w:rFonts w:ascii="Times New Roman" w:hAnsi="Times New Roman" w:cs="Times New Roman"/>
                <w:sz w:val="22"/>
                <w:szCs w:val="22"/>
                <w:lang w:eastAsia="x-none"/>
              </w:rPr>
              <w:t>6.8. </w:t>
            </w:r>
            <w:r w:rsidR="000D4A71" w:rsidRPr="00972BC5">
              <w:rPr>
                <w:rFonts w:ascii="Times New Roman" w:hAnsi="Times New Roman" w:cs="Times New Roman"/>
                <w:sz w:val="22"/>
                <w:szCs w:val="22"/>
                <w:lang w:eastAsia="x-none"/>
              </w:rPr>
              <w:t xml:space="preserve">В случае прекращения действия Соглашения и (или) </w:t>
            </w:r>
            <w:r w:rsidRPr="00972BC5">
              <w:rPr>
                <w:rFonts w:ascii="Times New Roman" w:hAnsi="Times New Roman" w:cs="Times New Roman"/>
                <w:sz w:val="22"/>
                <w:szCs w:val="22"/>
                <w:lang w:eastAsia="x-none"/>
              </w:rPr>
              <w:t>Дилерского</w:t>
            </w:r>
            <w:r w:rsidR="000D4A71" w:rsidRPr="00972BC5">
              <w:rPr>
                <w:rFonts w:ascii="Times New Roman" w:hAnsi="Times New Roman" w:cs="Times New Roman"/>
                <w:sz w:val="22"/>
                <w:szCs w:val="22"/>
                <w:lang w:eastAsia="x-none"/>
              </w:rPr>
              <w:t xml:space="preserve"> договора Данные должны быть уничтожены или возвращены по усмотрению Сторон. Принимающая Сторона вправе осуществлять обработку Данных после прекращения </w:t>
            </w:r>
            <w:r w:rsidR="000D4A71" w:rsidRPr="00972BC5">
              <w:rPr>
                <w:rFonts w:ascii="Times New Roman" w:hAnsi="Times New Roman" w:cs="Times New Roman"/>
                <w:sz w:val="22"/>
                <w:szCs w:val="22"/>
                <w:lang w:eastAsia="x-none"/>
              </w:rPr>
              <w:lastRenderedPageBreak/>
              <w:t xml:space="preserve">действия или истечения срока действия Соглашения или </w:t>
            </w:r>
            <w:r w:rsidRPr="00972BC5">
              <w:rPr>
                <w:rFonts w:ascii="Times New Roman" w:hAnsi="Times New Roman" w:cs="Times New Roman"/>
                <w:sz w:val="22"/>
                <w:szCs w:val="22"/>
                <w:lang w:eastAsia="x-none"/>
              </w:rPr>
              <w:t>Дилерского</w:t>
            </w:r>
            <w:r w:rsidR="000D4A71" w:rsidRPr="00972BC5">
              <w:rPr>
                <w:rFonts w:ascii="Times New Roman" w:hAnsi="Times New Roman" w:cs="Times New Roman"/>
                <w:sz w:val="22"/>
                <w:szCs w:val="22"/>
                <w:lang w:eastAsia="x-none"/>
              </w:rPr>
              <w:t xml:space="preserve"> договора, только если эта Сторона имеет иное законное основание для осуществления такой обработки данных. В случае уничтожения Данных должны быть приняты меры, обеспечивающие невозможность восстановления данных. По запросу Передающей Стороны Принимающая Сторона обязана подтвердить в электронной, письменной форме или иным образом (согласно запросу), что все данные, копии и носители Данных были возвращены и удалены/уничтожены. В случае неисполнения обязанности по уничтожению Данных, Стороны самостоятельно несут ответственность за их дальнейшую обработку.</w:t>
            </w:r>
          </w:p>
        </w:tc>
        <w:tc>
          <w:tcPr>
            <w:tcW w:w="4677" w:type="dxa"/>
          </w:tcPr>
          <w:p w14:paraId="1BDD56FC" w14:textId="37EC6769" w:rsidR="000D4A71" w:rsidRPr="00972BC5" w:rsidRDefault="00B05A2A" w:rsidP="00CA0C79">
            <w:pPr>
              <w:mirrorIndents w:val="0"/>
              <w:jc w:val="both"/>
              <w:rPr>
                <w:rFonts w:ascii="Times New Roman" w:hAnsi="Times New Roman" w:cs="Times New Roman"/>
                <w:sz w:val="22"/>
                <w:szCs w:val="22"/>
                <w:lang w:val="en-GB" w:eastAsia="x-none"/>
              </w:rPr>
            </w:pPr>
            <w:r w:rsidRPr="00972BC5">
              <w:rPr>
                <w:rFonts w:ascii="Times New Roman" w:hAnsi="Times New Roman" w:cs="Times New Roman"/>
                <w:sz w:val="22"/>
                <w:szCs w:val="22"/>
                <w:lang w:val="en-GB"/>
              </w:rPr>
              <w:lastRenderedPageBreak/>
              <w:t xml:space="preserve">6.8. </w:t>
            </w:r>
            <w:r w:rsidR="000D4A71" w:rsidRPr="00972BC5">
              <w:rPr>
                <w:rFonts w:ascii="Times New Roman" w:hAnsi="Times New Roman" w:cs="Times New Roman"/>
                <w:sz w:val="22"/>
                <w:szCs w:val="22"/>
                <w:lang w:val="en-GB"/>
              </w:rPr>
              <w:t xml:space="preserve">If the Agreement and/or the </w:t>
            </w:r>
            <w:r w:rsidR="00CA0C79" w:rsidRPr="00972BC5">
              <w:rPr>
                <w:rFonts w:ascii="Times New Roman" w:hAnsi="Times New Roman" w:cs="Times New Roman"/>
                <w:sz w:val="22"/>
                <w:szCs w:val="22"/>
                <w:lang w:val="en-GB"/>
              </w:rPr>
              <w:t>Dealer</w:t>
            </w:r>
            <w:r w:rsidR="000D4A71" w:rsidRPr="00972BC5">
              <w:rPr>
                <w:rFonts w:ascii="Times New Roman" w:hAnsi="Times New Roman" w:cs="Times New Roman"/>
                <w:sz w:val="22"/>
                <w:szCs w:val="22"/>
                <w:lang w:val="en-GB"/>
              </w:rPr>
              <w:t xml:space="preserve"> Agreement terminates, the Data must be destroyed or return, at the Parties’ discretion. The Receiving Party may process the Data after the Agreement and/or the </w:t>
            </w:r>
            <w:r w:rsidR="00CA0C79" w:rsidRPr="00972BC5">
              <w:rPr>
                <w:rFonts w:ascii="Times New Roman" w:hAnsi="Times New Roman" w:cs="Times New Roman"/>
                <w:sz w:val="22"/>
                <w:szCs w:val="22"/>
                <w:lang w:val="en-GB"/>
              </w:rPr>
              <w:t>Dealer</w:t>
            </w:r>
            <w:r w:rsidR="000D4A71" w:rsidRPr="00972BC5">
              <w:rPr>
                <w:rFonts w:ascii="Times New Roman" w:hAnsi="Times New Roman" w:cs="Times New Roman"/>
                <w:sz w:val="22"/>
                <w:szCs w:val="22"/>
                <w:lang w:val="en-GB"/>
              </w:rPr>
              <w:t xml:space="preserve"> Agreement has terminated or expired only if it has other legal ground for such Data </w:t>
            </w:r>
            <w:r w:rsidR="000D4A71" w:rsidRPr="00972BC5">
              <w:rPr>
                <w:rFonts w:ascii="Times New Roman" w:hAnsi="Times New Roman" w:cs="Times New Roman"/>
                <w:sz w:val="22"/>
                <w:szCs w:val="22"/>
                <w:lang w:val="en-GB"/>
              </w:rPr>
              <w:lastRenderedPageBreak/>
              <w:t xml:space="preserve">processing. If the Data </w:t>
            </w:r>
            <w:proofErr w:type="gramStart"/>
            <w:r w:rsidR="000D4A71" w:rsidRPr="00972BC5">
              <w:rPr>
                <w:rFonts w:ascii="Times New Roman" w:hAnsi="Times New Roman" w:cs="Times New Roman"/>
                <w:sz w:val="22"/>
                <w:szCs w:val="22"/>
                <w:lang w:val="en-GB"/>
              </w:rPr>
              <w:t>are destroyed</w:t>
            </w:r>
            <w:proofErr w:type="gramEnd"/>
            <w:r w:rsidR="000D4A71" w:rsidRPr="00972BC5">
              <w:rPr>
                <w:rFonts w:ascii="Times New Roman" w:hAnsi="Times New Roman" w:cs="Times New Roman"/>
                <w:sz w:val="22"/>
                <w:szCs w:val="22"/>
                <w:lang w:val="en-GB"/>
              </w:rPr>
              <w:t>, actions must be taken to ensure that the Data cannot be reconstructed. At the Transferring Party’s request, the Receiving Party shall confirm electronically, in writing or otherwise (as requested) that all the Data, as well as copies and media of the Data have been returned and deleted/destroyed. In case of the failure to perform the duty of destroying the Data, the Parties will independently hold liability for the subsequent p</w:t>
            </w:r>
            <w:r w:rsidR="00CA0C79" w:rsidRPr="00972BC5">
              <w:rPr>
                <w:rFonts w:ascii="Times New Roman" w:hAnsi="Times New Roman" w:cs="Times New Roman"/>
                <w:sz w:val="22"/>
                <w:szCs w:val="22"/>
                <w:lang w:val="en-GB"/>
              </w:rPr>
              <w:t xml:space="preserve">rocessing of the Data. </w:t>
            </w:r>
          </w:p>
        </w:tc>
      </w:tr>
    </w:tbl>
    <w:p w14:paraId="6EFFAE02" w14:textId="48CE1F82" w:rsidR="00A04ED4" w:rsidRPr="00972BC5" w:rsidRDefault="00A04ED4" w:rsidP="007B1B60">
      <w:pPr>
        <w:jc w:val="center"/>
        <w:rPr>
          <w:rFonts w:ascii="Times New Roman" w:hAnsi="Times New Roman" w:cs="Times New Roman"/>
          <w:sz w:val="22"/>
          <w:szCs w:val="22"/>
          <w:lang w:val="en-US" w:eastAsia="x-none"/>
        </w:rPr>
      </w:pPr>
    </w:p>
    <w:p w14:paraId="71D92932" w14:textId="0886D41B" w:rsidR="00982ADD" w:rsidRPr="00982ADD" w:rsidRDefault="00982ADD" w:rsidP="00982ADD">
      <w:pPr>
        <w:widowControl w:val="0"/>
        <w:tabs>
          <w:tab w:val="left" w:pos="4536"/>
        </w:tabs>
        <w:contextualSpacing w:val="0"/>
        <w:mirrorIndents w:val="0"/>
        <w:jc w:val="center"/>
        <w:rPr>
          <w:rFonts w:ascii="Times New Roman" w:hAnsi="Times New Roman" w:cs="Times New Roman"/>
          <w:b/>
          <w:sz w:val="22"/>
          <w:szCs w:val="22"/>
          <w:lang w:val="en-US"/>
        </w:rPr>
      </w:pPr>
      <w:r w:rsidRPr="00982ADD">
        <w:rPr>
          <w:rFonts w:ascii="Times New Roman" w:hAnsi="Times New Roman" w:cs="Times New Roman"/>
          <w:b/>
          <w:sz w:val="22"/>
          <w:szCs w:val="22"/>
        </w:rPr>
        <w:t>ДИСТРИБЬЮТОР</w:t>
      </w:r>
      <w:r w:rsidRPr="00972BC5">
        <w:rPr>
          <w:rFonts w:ascii="Times New Roman" w:hAnsi="Times New Roman" w:cs="Times New Roman"/>
          <w:b/>
          <w:sz w:val="22"/>
          <w:szCs w:val="22"/>
          <w:lang w:val="en-US"/>
        </w:rPr>
        <w:t>] / [DISTRIBUTOR</w:t>
      </w:r>
    </w:p>
    <w:p w14:paraId="330E4BB1" w14:textId="77777777" w:rsidR="00982ADD" w:rsidRPr="00982ADD" w:rsidRDefault="00982ADD" w:rsidP="00982ADD">
      <w:pPr>
        <w:contextualSpacing w:val="0"/>
        <w:mirrorIndents w:val="0"/>
        <w:jc w:val="center"/>
        <w:rPr>
          <w:rFonts w:ascii="Times New Roman" w:hAnsi="Times New Roman" w:cs="Times New Roman"/>
          <w:sz w:val="22"/>
          <w:szCs w:val="22"/>
          <w:lang w:val="en-US"/>
        </w:rPr>
      </w:pPr>
    </w:p>
    <w:p w14:paraId="467A87C3" w14:textId="77777777" w:rsidR="00982ADD" w:rsidRPr="00982ADD" w:rsidRDefault="00982ADD" w:rsidP="00982ADD">
      <w:pPr>
        <w:contextualSpacing w:val="0"/>
        <w:mirrorIndents w:val="0"/>
        <w:jc w:val="center"/>
        <w:rPr>
          <w:rFonts w:ascii="Times New Roman" w:hAnsi="Times New Roman" w:cs="Times New Roman"/>
          <w:sz w:val="22"/>
          <w:szCs w:val="22"/>
          <w:lang w:val="en-US"/>
        </w:rPr>
      </w:pPr>
    </w:p>
    <w:p w14:paraId="65B72219" w14:textId="77777777" w:rsidR="00982ADD" w:rsidRPr="00982ADD" w:rsidRDefault="00982ADD" w:rsidP="00982ADD">
      <w:pPr>
        <w:contextualSpacing w:val="0"/>
        <w:mirrorIndents w:val="0"/>
        <w:jc w:val="center"/>
        <w:rPr>
          <w:rFonts w:ascii="Times New Roman" w:hAnsi="Times New Roman" w:cs="Times New Roman"/>
          <w:sz w:val="22"/>
          <w:szCs w:val="22"/>
          <w:lang w:val="en-US"/>
        </w:rPr>
      </w:pPr>
      <w:r w:rsidRPr="00982ADD">
        <w:rPr>
          <w:rFonts w:ascii="Times New Roman" w:hAnsi="Times New Roman" w:cs="Times New Roman"/>
          <w:sz w:val="22"/>
          <w:szCs w:val="22"/>
          <w:lang w:val="en-US"/>
        </w:rPr>
        <w:t>______________________________________</w:t>
      </w:r>
    </w:p>
    <w:p w14:paraId="5477A506" w14:textId="77777777" w:rsidR="00CD0156" w:rsidRPr="000B1FFD" w:rsidRDefault="00CD0156" w:rsidP="00CD0156">
      <w:pPr>
        <w:autoSpaceDE w:val="0"/>
        <w:contextualSpacing w:val="0"/>
        <w:mirrorIndents w:val="0"/>
        <w:jc w:val="center"/>
        <w:rPr>
          <w:rFonts w:ascii="Times New Roman" w:hAnsi="Times New Roman" w:cs="Times New Roman"/>
          <w:sz w:val="22"/>
          <w:szCs w:val="22"/>
          <w:lang w:val="en-US"/>
        </w:rPr>
      </w:pPr>
      <w:r>
        <w:rPr>
          <w:rFonts w:ascii="Times New Roman" w:hAnsi="Times New Roman" w:cs="Times New Roman"/>
          <w:sz w:val="22"/>
          <w:szCs w:val="22"/>
        </w:rPr>
        <w:fldChar w:fldCharType="begin">
          <w:ffData>
            <w:name w:val="Text21"/>
            <w:enabled/>
            <w:calcOnExit w:val="0"/>
            <w:textInput/>
          </w:ffData>
        </w:fldChar>
      </w:r>
      <w:r w:rsidRPr="000B1FFD">
        <w:rPr>
          <w:rFonts w:ascii="Times New Roman" w:hAnsi="Times New Roman" w:cs="Times New Roman"/>
          <w:sz w:val="22"/>
          <w:szCs w:val="22"/>
          <w:lang w:val="en-US"/>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r w:rsidRPr="000B1FFD">
        <w:rPr>
          <w:rFonts w:ascii="Times New Roman" w:hAnsi="Times New Roman" w:cs="Times New Roman"/>
          <w:sz w:val="22"/>
          <w:szCs w:val="22"/>
          <w:lang w:val="en-US"/>
        </w:rPr>
        <w:t xml:space="preserve"> / </w:t>
      </w:r>
      <w:r>
        <w:rPr>
          <w:rFonts w:ascii="Times New Roman" w:hAnsi="Times New Roman" w:cs="Times New Roman"/>
          <w:sz w:val="22"/>
          <w:szCs w:val="22"/>
          <w:lang w:val="en-US"/>
        </w:rPr>
        <w:fldChar w:fldCharType="begin">
          <w:ffData>
            <w:name w:val="Text22"/>
            <w:enabled/>
            <w:calcOnExit w:val="0"/>
            <w:textInput/>
          </w:ffData>
        </w:fldChar>
      </w:r>
      <w:r>
        <w:rPr>
          <w:rFonts w:ascii="Times New Roman" w:hAnsi="Times New Roman" w:cs="Times New Roman"/>
          <w:sz w:val="22"/>
          <w:szCs w:val="22"/>
          <w:lang w:val="en-US"/>
        </w:rPr>
        <w:instrText xml:space="preserve"> FORMTEXT </w:instrText>
      </w:r>
      <w:r>
        <w:rPr>
          <w:rFonts w:ascii="Times New Roman" w:hAnsi="Times New Roman" w:cs="Times New Roman"/>
          <w:sz w:val="22"/>
          <w:szCs w:val="22"/>
          <w:lang w:val="en-US"/>
        </w:rPr>
      </w:r>
      <w:r>
        <w:rPr>
          <w:rFonts w:ascii="Times New Roman" w:hAnsi="Times New Roman" w:cs="Times New Roman"/>
          <w:sz w:val="22"/>
          <w:szCs w:val="22"/>
          <w:lang w:val="en-US"/>
        </w:rPr>
        <w:fldChar w:fldCharType="separate"/>
      </w:r>
      <w:r>
        <w:rPr>
          <w:rFonts w:ascii="Times New Roman" w:hAnsi="Times New Roman" w:cs="Times New Roman"/>
          <w:noProof/>
          <w:sz w:val="22"/>
          <w:szCs w:val="22"/>
          <w:lang w:val="en-US"/>
        </w:rPr>
        <w:t> </w:t>
      </w:r>
      <w:r>
        <w:rPr>
          <w:rFonts w:ascii="Times New Roman" w:hAnsi="Times New Roman" w:cs="Times New Roman"/>
          <w:noProof/>
          <w:sz w:val="22"/>
          <w:szCs w:val="22"/>
          <w:lang w:val="en-US"/>
        </w:rPr>
        <w:t> </w:t>
      </w:r>
      <w:r>
        <w:rPr>
          <w:rFonts w:ascii="Times New Roman" w:hAnsi="Times New Roman" w:cs="Times New Roman"/>
          <w:noProof/>
          <w:sz w:val="22"/>
          <w:szCs w:val="22"/>
          <w:lang w:val="en-US"/>
        </w:rPr>
        <w:t> </w:t>
      </w:r>
      <w:r>
        <w:rPr>
          <w:rFonts w:ascii="Times New Roman" w:hAnsi="Times New Roman" w:cs="Times New Roman"/>
          <w:noProof/>
          <w:sz w:val="22"/>
          <w:szCs w:val="22"/>
          <w:lang w:val="en-US"/>
        </w:rPr>
        <w:t> </w:t>
      </w:r>
      <w:r>
        <w:rPr>
          <w:rFonts w:ascii="Times New Roman" w:hAnsi="Times New Roman" w:cs="Times New Roman"/>
          <w:noProof/>
          <w:sz w:val="22"/>
          <w:szCs w:val="22"/>
          <w:lang w:val="en-US"/>
        </w:rPr>
        <w:t> </w:t>
      </w:r>
      <w:r>
        <w:rPr>
          <w:rFonts w:ascii="Times New Roman" w:hAnsi="Times New Roman" w:cs="Times New Roman"/>
          <w:sz w:val="22"/>
          <w:szCs w:val="22"/>
          <w:lang w:val="en-US"/>
        </w:rPr>
        <w:fldChar w:fldCharType="end"/>
      </w:r>
    </w:p>
    <w:p w14:paraId="0D02ACD3" w14:textId="112A6F46" w:rsidR="00CD0156" w:rsidRPr="000B1FFD" w:rsidRDefault="007B2FCD" w:rsidP="00CD0156">
      <w:pPr>
        <w:contextualSpacing w:val="0"/>
        <w:mirrorIndents w:val="0"/>
        <w:jc w:val="center"/>
        <w:rPr>
          <w:rFonts w:ascii="Times New Roman" w:hAnsi="Times New Roman" w:cs="Times New Roman"/>
          <w:sz w:val="22"/>
          <w:szCs w:val="22"/>
          <w:lang w:val="en-US"/>
        </w:rPr>
      </w:pPr>
      <w:r>
        <w:rPr>
          <w:rFonts w:ascii="Times New Roman" w:hAnsi="Times New Roman" w:cs="Times New Roman"/>
          <w:sz w:val="22"/>
          <w:szCs w:val="22"/>
        </w:rPr>
        <w:fldChar w:fldCharType="begin">
          <w:ffData>
            <w:name w:val=""/>
            <w:enabled/>
            <w:calcOnExit w:val="0"/>
            <w:textInput/>
          </w:ffData>
        </w:fldChar>
      </w:r>
      <w:r w:rsidRPr="000B1FFD">
        <w:rPr>
          <w:rFonts w:ascii="Times New Roman" w:hAnsi="Times New Roman" w:cs="Times New Roman"/>
          <w:sz w:val="22"/>
          <w:szCs w:val="22"/>
          <w:lang w:val="en-US"/>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r w:rsidR="00CD0156" w:rsidRPr="000B1FFD">
        <w:rPr>
          <w:rFonts w:ascii="Times New Roman" w:hAnsi="Times New Roman" w:cs="Times New Roman"/>
          <w:sz w:val="22"/>
          <w:szCs w:val="22"/>
          <w:lang w:val="en-US"/>
        </w:rPr>
        <w:t xml:space="preserve"> / </w:t>
      </w:r>
      <w:r>
        <w:rPr>
          <w:rFonts w:ascii="Times New Roman" w:hAnsi="Times New Roman" w:cs="Times New Roman"/>
          <w:sz w:val="22"/>
          <w:szCs w:val="22"/>
          <w:lang w:val="en-US"/>
        </w:rPr>
        <w:fldChar w:fldCharType="begin">
          <w:ffData>
            <w:name w:val=""/>
            <w:enabled/>
            <w:calcOnExit w:val="0"/>
            <w:textInput/>
          </w:ffData>
        </w:fldChar>
      </w:r>
      <w:r>
        <w:rPr>
          <w:rFonts w:ascii="Times New Roman" w:hAnsi="Times New Roman" w:cs="Times New Roman"/>
          <w:sz w:val="22"/>
          <w:szCs w:val="22"/>
          <w:lang w:val="en-US"/>
        </w:rPr>
        <w:instrText xml:space="preserve"> FORMTEXT </w:instrText>
      </w:r>
      <w:r>
        <w:rPr>
          <w:rFonts w:ascii="Times New Roman" w:hAnsi="Times New Roman" w:cs="Times New Roman"/>
          <w:sz w:val="22"/>
          <w:szCs w:val="22"/>
          <w:lang w:val="en-US"/>
        </w:rPr>
      </w:r>
      <w:r>
        <w:rPr>
          <w:rFonts w:ascii="Times New Roman" w:hAnsi="Times New Roman" w:cs="Times New Roman"/>
          <w:sz w:val="22"/>
          <w:szCs w:val="22"/>
          <w:lang w:val="en-US"/>
        </w:rPr>
        <w:fldChar w:fldCharType="separate"/>
      </w:r>
      <w:r>
        <w:rPr>
          <w:rFonts w:ascii="Times New Roman" w:hAnsi="Times New Roman" w:cs="Times New Roman"/>
          <w:noProof/>
          <w:sz w:val="22"/>
          <w:szCs w:val="22"/>
          <w:lang w:val="en-US"/>
        </w:rPr>
        <w:t> </w:t>
      </w:r>
      <w:r>
        <w:rPr>
          <w:rFonts w:ascii="Times New Roman" w:hAnsi="Times New Roman" w:cs="Times New Roman"/>
          <w:noProof/>
          <w:sz w:val="22"/>
          <w:szCs w:val="22"/>
          <w:lang w:val="en-US"/>
        </w:rPr>
        <w:t> </w:t>
      </w:r>
      <w:r>
        <w:rPr>
          <w:rFonts w:ascii="Times New Roman" w:hAnsi="Times New Roman" w:cs="Times New Roman"/>
          <w:noProof/>
          <w:sz w:val="22"/>
          <w:szCs w:val="22"/>
          <w:lang w:val="en-US"/>
        </w:rPr>
        <w:t> </w:t>
      </w:r>
      <w:r>
        <w:rPr>
          <w:rFonts w:ascii="Times New Roman" w:hAnsi="Times New Roman" w:cs="Times New Roman"/>
          <w:noProof/>
          <w:sz w:val="22"/>
          <w:szCs w:val="22"/>
          <w:lang w:val="en-US"/>
        </w:rPr>
        <w:t> </w:t>
      </w:r>
      <w:r>
        <w:rPr>
          <w:rFonts w:ascii="Times New Roman" w:hAnsi="Times New Roman" w:cs="Times New Roman"/>
          <w:noProof/>
          <w:sz w:val="22"/>
          <w:szCs w:val="22"/>
          <w:lang w:val="en-US"/>
        </w:rPr>
        <w:t> </w:t>
      </w:r>
      <w:r>
        <w:rPr>
          <w:rFonts w:ascii="Times New Roman" w:hAnsi="Times New Roman" w:cs="Times New Roman"/>
          <w:sz w:val="22"/>
          <w:szCs w:val="22"/>
          <w:lang w:val="en-US"/>
        </w:rPr>
        <w:fldChar w:fldCharType="end"/>
      </w:r>
    </w:p>
    <w:p w14:paraId="42F13BF6" w14:textId="77777777" w:rsidR="00982ADD" w:rsidRPr="0073537D" w:rsidRDefault="00982ADD" w:rsidP="00982ADD">
      <w:pPr>
        <w:autoSpaceDE w:val="0"/>
        <w:contextualSpacing w:val="0"/>
        <w:mirrorIndents w:val="0"/>
        <w:jc w:val="center"/>
        <w:rPr>
          <w:rFonts w:ascii="Times New Roman" w:hAnsi="Times New Roman" w:cs="Times New Roman"/>
          <w:sz w:val="22"/>
          <w:szCs w:val="22"/>
          <w:lang w:val="en-US"/>
        </w:rPr>
      </w:pPr>
    </w:p>
    <w:p w14:paraId="3B962E86" w14:textId="77777777" w:rsidR="00982ADD" w:rsidRPr="0073537D" w:rsidRDefault="00982ADD" w:rsidP="00982ADD">
      <w:pPr>
        <w:autoSpaceDE w:val="0"/>
        <w:contextualSpacing w:val="0"/>
        <w:mirrorIndents w:val="0"/>
        <w:jc w:val="center"/>
        <w:rPr>
          <w:rFonts w:ascii="Times New Roman" w:hAnsi="Times New Roman" w:cs="Times New Roman"/>
          <w:sz w:val="22"/>
          <w:szCs w:val="22"/>
          <w:lang w:val="en-US"/>
        </w:rPr>
      </w:pPr>
    </w:p>
    <w:p w14:paraId="0B83A293" w14:textId="77777777" w:rsidR="00982ADD" w:rsidRPr="0073537D" w:rsidRDefault="00982ADD" w:rsidP="00982ADD">
      <w:pPr>
        <w:contextualSpacing w:val="0"/>
        <w:mirrorIndents w:val="0"/>
        <w:jc w:val="center"/>
        <w:rPr>
          <w:rFonts w:ascii="Times New Roman" w:hAnsi="Times New Roman" w:cs="Times New Roman"/>
          <w:sz w:val="22"/>
          <w:szCs w:val="22"/>
          <w:lang w:val="en-US"/>
        </w:rPr>
      </w:pPr>
      <w:r w:rsidRPr="0073537D">
        <w:rPr>
          <w:rFonts w:ascii="Times New Roman" w:hAnsi="Times New Roman" w:cs="Times New Roman"/>
          <w:sz w:val="22"/>
          <w:szCs w:val="22"/>
          <w:lang w:val="en-US"/>
        </w:rPr>
        <w:t>_______________________________________</w:t>
      </w:r>
    </w:p>
    <w:p w14:paraId="0C80D116" w14:textId="77777777" w:rsidR="007B2FCD" w:rsidRPr="000B1FFD" w:rsidRDefault="007B2FCD" w:rsidP="007B2FCD">
      <w:pPr>
        <w:autoSpaceDE w:val="0"/>
        <w:contextualSpacing w:val="0"/>
        <w:mirrorIndents w:val="0"/>
        <w:jc w:val="center"/>
        <w:rPr>
          <w:rFonts w:ascii="Times New Roman" w:hAnsi="Times New Roman" w:cs="Times New Roman"/>
          <w:sz w:val="22"/>
          <w:szCs w:val="22"/>
          <w:lang w:val="en-US"/>
        </w:rPr>
      </w:pPr>
      <w:r>
        <w:rPr>
          <w:rFonts w:ascii="Times New Roman" w:hAnsi="Times New Roman" w:cs="Times New Roman"/>
          <w:sz w:val="22"/>
          <w:szCs w:val="22"/>
        </w:rPr>
        <w:fldChar w:fldCharType="begin">
          <w:ffData>
            <w:name w:val="Text21"/>
            <w:enabled/>
            <w:calcOnExit w:val="0"/>
            <w:textInput/>
          </w:ffData>
        </w:fldChar>
      </w:r>
      <w:r w:rsidRPr="000B1FFD">
        <w:rPr>
          <w:rFonts w:ascii="Times New Roman" w:hAnsi="Times New Roman" w:cs="Times New Roman"/>
          <w:sz w:val="22"/>
          <w:szCs w:val="22"/>
          <w:lang w:val="en-US"/>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r w:rsidRPr="000B1FFD">
        <w:rPr>
          <w:rFonts w:ascii="Times New Roman" w:hAnsi="Times New Roman" w:cs="Times New Roman"/>
          <w:sz w:val="22"/>
          <w:szCs w:val="22"/>
          <w:lang w:val="en-US"/>
        </w:rPr>
        <w:t xml:space="preserve"> / </w:t>
      </w:r>
      <w:r>
        <w:rPr>
          <w:rFonts w:ascii="Times New Roman" w:hAnsi="Times New Roman" w:cs="Times New Roman"/>
          <w:sz w:val="22"/>
          <w:szCs w:val="22"/>
          <w:lang w:val="en-US"/>
        </w:rPr>
        <w:fldChar w:fldCharType="begin">
          <w:ffData>
            <w:name w:val="Text22"/>
            <w:enabled/>
            <w:calcOnExit w:val="0"/>
            <w:textInput/>
          </w:ffData>
        </w:fldChar>
      </w:r>
      <w:r>
        <w:rPr>
          <w:rFonts w:ascii="Times New Roman" w:hAnsi="Times New Roman" w:cs="Times New Roman"/>
          <w:sz w:val="22"/>
          <w:szCs w:val="22"/>
          <w:lang w:val="en-US"/>
        </w:rPr>
        <w:instrText xml:space="preserve"> FORMTEXT </w:instrText>
      </w:r>
      <w:r>
        <w:rPr>
          <w:rFonts w:ascii="Times New Roman" w:hAnsi="Times New Roman" w:cs="Times New Roman"/>
          <w:sz w:val="22"/>
          <w:szCs w:val="22"/>
          <w:lang w:val="en-US"/>
        </w:rPr>
      </w:r>
      <w:r>
        <w:rPr>
          <w:rFonts w:ascii="Times New Roman" w:hAnsi="Times New Roman" w:cs="Times New Roman"/>
          <w:sz w:val="22"/>
          <w:szCs w:val="22"/>
          <w:lang w:val="en-US"/>
        </w:rPr>
        <w:fldChar w:fldCharType="separate"/>
      </w:r>
      <w:r>
        <w:rPr>
          <w:rFonts w:ascii="Times New Roman" w:hAnsi="Times New Roman" w:cs="Times New Roman"/>
          <w:noProof/>
          <w:sz w:val="22"/>
          <w:szCs w:val="22"/>
          <w:lang w:val="en-US"/>
        </w:rPr>
        <w:t> </w:t>
      </w:r>
      <w:r>
        <w:rPr>
          <w:rFonts w:ascii="Times New Roman" w:hAnsi="Times New Roman" w:cs="Times New Roman"/>
          <w:noProof/>
          <w:sz w:val="22"/>
          <w:szCs w:val="22"/>
          <w:lang w:val="en-US"/>
        </w:rPr>
        <w:t> </w:t>
      </w:r>
      <w:r>
        <w:rPr>
          <w:rFonts w:ascii="Times New Roman" w:hAnsi="Times New Roman" w:cs="Times New Roman"/>
          <w:noProof/>
          <w:sz w:val="22"/>
          <w:szCs w:val="22"/>
          <w:lang w:val="en-US"/>
        </w:rPr>
        <w:t> </w:t>
      </w:r>
      <w:r>
        <w:rPr>
          <w:rFonts w:ascii="Times New Roman" w:hAnsi="Times New Roman" w:cs="Times New Roman"/>
          <w:noProof/>
          <w:sz w:val="22"/>
          <w:szCs w:val="22"/>
          <w:lang w:val="en-US"/>
        </w:rPr>
        <w:t> </w:t>
      </w:r>
      <w:r>
        <w:rPr>
          <w:rFonts w:ascii="Times New Roman" w:hAnsi="Times New Roman" w:cs="Times New Roman"/>
          <w:noProof/>
          <w:sz w:val="22"/>
          <w:szCs w:val="22"/>
          <w:lang w:val="en-US"/>
        </w:rPr>
        <w:t> </w:t>
      </w:r>
      <w:r>
        <w:rPr>
          <w:rFonts w:ascii="Times New Roman" w:hAnsi="Times New Roman" w:cs="Times New Roman"/>
          <w:sz w:val="22"/>
          <w:szCs w:val="22"/>
          <w:lang w:val="en-US"/>
        </w:rPr>
        <w:fldChar w:fldCharType="end"/>
      </w:r>
    </w:p>
    <w:p w14:paraId="44E1DF81" w14:textId="77777777" w:rsidR="007B2FCD" w:rsidRPr="000B1FFD" w:rsidRDefault="007B2FCD" w:rsidP="007B2FCD">
      <w:pPr>
        <w:contextualSpacing w:val="0"/>
        <w:mirrorIndents w:val="0"/>
        <w:jc w:val="center"/>
        <w:rPr>
          <w:rFonts w:ascii="Times New Roman" w:hAnsi="Times New Roman" w:cs="Times New Roman"/>
          <w:sz w:val="22"/>
          <w:szCs w:val="22"/>
          <w:lang w:val="en-US"/>
        </w:rPr>
      </w:pPr>
      <w:r>
        <w:rPr>
          <w:rFonts w:ascii="Times New Roman" w:hAnsi="Times New Roman" w:cs="Times New Roman"/>
          <w:sz w:val="22"/>
          <w:szCs w:val="22"/>
        </w:rPr>
        <w:fldChar w:fldCharType="begin">
          <w:ffData>
            <w:name w:val=""/>
            <w:enabled/>
            <w:calcOnExit w:val="0"/>
            <w:textInput/>
          </w:ffData>
        </w:fldChar>
      </w:r>
      <w:r w:rsidRPr="000B1FFD">
        <w:rPr>
          <w:rFonts w:ascii="Times New Roman" w:hAnsi="Times New Roman" w:cs="Times New Roman"/>
          <w:sz w:val="22"/>
          <w:szCs w:val="22"/>
          <w:lang w:val="en-US"/>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r w:rsidRPr="000B1FFD">
        <w:rPr>
          <w:rFonts w:ascii="Times New Roman" w:hAnsi="Times New Roman" w:cs="Times New Roman"/>
          <w:sz w:val="22"/>
          <w:szCs w:val="22"/>
          <w:lang w:val="en-US"/>
        </w:rPr>
        <w:t xml:space="preserve"> / </w:t>
      </w:r>
      <w:r>
        <w:rPr>
          <w:rFonts w:ascii="Times New Roman" w:hAnsi="Times New Roman" w:cs="Times New Roman"/>
          <w:sz w:val="22"/>
          <w:szCs w:val="22"/>
          <w:lang w:val="en-US"/>
        </w:rPr>
        <w:fldChar w:fldCharType="begin">
          <w:ffData>
            <w:name w:val=""/>
            <w:enabled/>
            <w:calcOnExit w:val="0"/>
            <w:textInput/>
          </w:ffData>
        </w:fldChar>
      </w:r>
      <w:r>
        <w:rPr>
          <w:rFonts w:ascii="Times New Roman" w:hAnsi="Times New Roman" w:cs="Times New Roman"/>
          <w:sz w:val="22"/>
          <w:szCs w:val="22"/>
          <w:lang w:val="en-US"/>
        </w:rPr>
        <w:instrText xml:space="preserve"> FORMTEXT </w:instrText>
      </w:r>
      <w:r>
        <w:rPr>
          <w:rFonts w:ascii="Times New Roman" w:hAnsi="Times New Roman" w:cs="Times New Roman"/>
          <w:sz w:val="22"/>
          <w:szCs w:val="22"/>
          <w:lang w:val="en-US"/>
        </w:rPr>
      </w:r>
      <w:r>
        <w:rPr>
          <w:rFonts w:ascii="Times New Roman" w:hAnsi="Times New Roman" w:cs="Times New Roman"/>
          <w:sz w:val="22"/>
          <w:szCs w:val="22"/>
          <w:lang w:val="en-US"/>
        </w:rPr>
        <w:fldChar w:fldCharType="separate"/>
      </w:r>
      <w:r>
        <w:rPr>
          <w:rFonts w:ascii="Times New Roman" w:hAnsi="Times New Roman" w:cs="Times New Roman"/>
          <w:noProof/>
          <w:sz w:val="22"/>
          <w:szCs w:val="22"/>
          <w:lang w:val="en-US"/>
        </w:rPr>
        <w:t> </w:t>
      </w:r>
      <w:r>
        <w:rPr>
          <w:rFonts w:ascii="Times New Roman" w:hAnsi="Times New Roman" w:cs="Times New Roman"/>
          <w:noProof/>
          <w:sz w:val="22"/>
          <w:szCs w:val="22"/>
          <w:lang w:val="en-US"/>
        </w:rPr>
        <w:t> </w:t>
      </w:r>
      <w:r>
        <w:rPr>
          <w:rFonts w:ascii="Times New Roman" w:hAnsi="Times New Roman" w:cs="Times New Roman"/>
          <w:noProof/>
          <w:sz w:val="22"/>
          <w:szCs w:val="22"/>
          <w:lang w:val="en-US"/>
        </w:rPr>
        <w:t> </w:t>
      </w:r>
      <w:r>
        <w:rPr>
          <w:rFonts w:ascii="Times New Roman" w:hAnsi="Times New Roman" w:cs="Times New Roman"/>
          <w:noProof/>
          <w:sz w:val="22"/>
          <w:szCs w:val="22"/>
          <w:lang w:val="en-US"/>
        </w:rPr>
        <w:t> </w:t>
      </w:r>
      <w:r>
        <w:rPr>
          <w:rFonts w:ascii="Times New Roman" w:hAnsi="Times New Roman" w:cs="Times New Roman"/>
          <w:noProof/>
          <w:sz w:val="22"/>
          <w:szCs w:val="22"/>
          <w:lang w:val="en-US"/>
        </w:rPr>
        <w:t> </w:t>
      </w:r>
      <w:r>
        <w:rPr>
          <w:rFonts w:ascii="Times New Roman" w:hAnsi="Times New Roman" w:cs="Times New Roman"/>
          <w:sz w:val="22"/>
          <w:szCs w:val="22"/>
          <w:lang w:val="en-US"/>
        </w:rPr>
        <w:fldChar w:fldCharType="end"/>
      </w:r>
    </w:p>
    <w:p w14:paraId="682634EC" w14:textId="77777777" w:rsidR="00982ADD" w:rsidRPr="0073537D" w:rsidRDefault="00982ADD" w:rsidP="00982ADD">
      <w:pPr>
        <w:contextualSpacing w:val="0"/>
        <w:mirrorIndents w:val="0"/>
        <w:jc w:val="center"/>
        <w:rPr>
          <w:rFonts w:ascii="Times New Roman" w:hAnsi="Times New Roman" w:cs="Times New Roman"/>
          <w:sz w:val="22"/>
          <w:szCs w:val="22"/>
          <w:lang w:val="en-US"/>
        </w:rPr>
      </w:pPr>
    </w:p>
    <w:p w14:paraId="1CC942B0" w14:textId="594E024C" w:rsidR="00982ADD" w:rsidRPr="0073537D" w:rsidRDefault="00982ADD" w:rsidP="00982ADD">
      <w:pPr>
        <w:contextualSpacing w:val="0"/>
        <w:mirrorIndents w:val="0"/>
        <w:jc w:val="center"/>
        <w:rPr>
          <w:rFonts w:ascii="Times New Roman" w:hAnsi="Times New Roman" w:cs="Times New Roman"/>
          <w:sz w:val="22"/>
          <w:szCs w:val="22"/>
          <w:lang w:val="en-US"/>
        </w:rPr>
      </w:pPr>
    </w:p>
    <w:p w14:paraId="20BB0DC7" w14:textId="16743E3C" w:rsidR="00982ADD" w:rsidRPr="000B1FFD" w:rsidRDefault="00982ADD" w:rsidP="00982ADD">
      <w:pPr>
        <w:contextualSpacing w:val="0"/>
        <w:mirrorIndents w:val="0"/>
        <w:jc w:val="center"/>
        <w:rPr>
          <w:rFonts w:ascii="Times New Roman" w:hAnsi="Times New Roman" w:cs="Times New Roman"/>
          <w:b/>
          <w:color w:val="000000"/>
          <w:sz w:val="22"/>
          <w:szCs w:val="22"/>
          <w:lang w:val="en-US"/>
        </w:rPr>
      </w:pPr>
      <w:r w:rsidRPr="00972BC5">
        <w:rPr>
          <w:rFonts w:ascii="Times New Roman" w:hAnsi="Times New Roman" w:cs="Times New Roman"/>
          <w:b/>
          <w:color w:val="000000"/>
          <w:sz w:val="22"/>
          <w:szCs w:val="22"/>
        </w:rPr>
        <w:t>ПАРТНЕР</w:t>
      </w:r>
      <w:r w:rsidRPr="000B1FFD">
        <w:rPr>
          <w:rFonts w:ascii="Times New Roman" w:hAnsi="Times New Roman" w:cs="Times New Roman"/>
          <w:b/>
          <w:color w:val="000000"/>
          <w:sz w:val="22"/>
          <w:szCs w:val="22"/>
          <w:lang w:val="en-US"/>
        </w:rPr>
        <w:t xml:space="preserve"> / </w:t>
      </w:r>
      <w:r w:rsidRPr="00972BC5">
        <w:rPr>
          <w:rFonts w:ascii="Times New Roman" w:hAnsi="Times New Roman" w:cs="Times New Roman"/>
          <w:b/>
          <w:color w:val="000000"/>
          <w:sz w:val="22"/>
          <w:szCs w:val="22"/>
          <w:lang w:val="en-US"/>
        </w:rPr>
        <w:t>PARTNER</w:t>
      </w:r>
    </w:p>
    <w:p w14:paraId="03A93F8D" w14:textId="6B8CEE36" w:rsidR="00982ADD" w:rsidRPr="000B1FFD" w:rsidRDefault="00982ADD" w:rsidP="00982ADD">
      <w:pPr>
        <w:contextualSpacing w:val="0"/>
        <w:mirrorIndents w:val="0"/>
        <w:jc w:val="center"/>
        <w:rPr>
          <w:rFonts w:ascii="Times New Roman" w:hAnsi="Times New Roman" w:cs="Times New Roman"/>
          <w:b/>
          <w:color w:val="000000"/>
          <w:sz w:val="22"/>
          <w:szCs w:val="22"/>
          <w:lang w:val="en-US"/>
        </w:rPr>
      </w:pPr>
    </w:p>
    <w:p w14:paraId="69385E9E" w14:textId="77777777" w:rsidR="00982ADD" w:rsidRPr="000B1FFD" w:rsidRDefault="00982ADD" w:rsidP="00982ADD">
      <w:pPr>
        <w:widowControl w:val="0"/>
        <w:tabs>
          <w:tab w:val="left" w:pos="4536"/>
        </w:tabs>
        <w:contextualSpacing w:val="0"/>
        <w:mirrorIndents w:val="0"/>
        <w:jc w:val="center"/>
        <w:rPr>
          <w:rFonts w:ascii="Times New Roman" w:hAnsi="Times New Roman" w:cs="Times New Roman"/>
          <w:sz w:val="22"/>
          <w:szCs w:val="22"/>
          <w:lang w:val="en-US"/>
        </w:rPr>
      </w:pPr>
    </w:p>
    <w:p w14:paraId="3292C24B" w14:textId="77777777" w:rsidR="00982ADD" w:rsidRPr="000B1FFD" w:rsidRDefault="00982ADD" w:rsidP="00982ADD">
      <w:pPr>
        <w:autoSpaceDE w:val="0"/>
        <w:contextualSpacing w:val="0"/>
        <w:mirrorIndents w:val="0"/>
        <w:jc w:val="center"/>
        <w:rPr>
          <w:rFonts w:ascii="Times New Roman" w:hAnsi="Times New Roman" w:cs="Times New Roman"/>
          <w:sz w:val="22"/>
          <w:szCs w:val="22"/>
          <w:lang w:val="en-US"/>
        </w:rPr>
      </w:pPr>
      <w:r w:rsidRPr="000B1FFD">
        <w:rPr>
          <w:rFonts w:ascii="Times New Roman" w:hAnsi="Times New Roman" w:cs="Times New Roman"/>
          <w:sz w:val="22"/>
          <w:szCs w:val="22"/>
          <w:lang w:val="en-US"/>
        </w:rPr>
        <w:t>_______________________________________</w:t>
      </w:r>
    </w:p>
    <w:p w14:paraId="43348A7E" w14:textId="44A6A7F6" w:rsidR="00982ADD" w:rsidRPr="000B1FFD" w:rsidRDefault="00CD0156" w:rsidP="00982ADD">
      <w:pPr>
        <w:autoSpaceDE w:val="0"/>
        <w:contextualSpacing w:val="0"/>
        <w:mirrorIndents w:val="0"/>
        <w:jc w:val="center"/>
        <w:rPr>
          <w:rFonts w:ascii="Times New Roman" w:hAnsi="Times New Roman" w:cs="Times New Roman"/>
          <w:sz w:val="22"/>
          <w:szCs w:val="22"/>
          <w:lang w:val="en-US"/>
        </w:rPr>
      </w:pPr>
      <w:r>
        <w:rPr>
          <w:rFonts w:ascii="Times New Roman" w:hAnsi="Times New Roman" w:cs="Times New Roman"/>
          <w:sz w:val="22"/>
          <w:szCs w:val="22"/>
        </w:rPr>
        <w:fldChar w:fldCharType="begin">
          <w:ffData>
            <w:name w:val="Text21"/>
            <w:enabled/>
            <w:calcOnExit w:val="0"/>
            <w:textInput/>
          </w:ffData>
        </w:fldChar>
      </w:r>
      <w:bookmarkStart w:id="4" w:name="Text21"/>
      <w:r w:rsidRPr="000B1FFD">
        <w:rPr>
          <w:rFonts w:ascii="Times New Roman" w:hAnsi="Times New Roman" w:cs="Times New Roman"/>
          <w:sz w:val="22"/>
          <w:szCs w:val="22"/>
          <w:lang w:val="en-US"/>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bookmarkEnd w:id="4"/>
      <w:r w:rsidR="00982ADD" w:rsidRPr="000B1FFD">
        <w:rPr>
          <w:rFonts w:ascii="Times New Roman" w:hAnsi="Times New Roman" w:cs="Times New Roman"/>
          <w:sz w:val="22"/>
          <w:szCs w:val="22"/>
          <w:lang w:val="en-US"/>
        </w:rPr>
        <w:t xml:space="preserve"> / </w:t>
      </w:r>
      <w:r>
        <w:rPr>
          <w:rFonts w:ascii="Times New Roman" w:hAnsi="Times New Roman" w:cs="Times New Roman"/>
          <w:sz w:val="22"/>
          <w:szCs w:val="22"/>
          <w:lang w:val="en-US"/>
        </w:rPr>
        <w:fldChar w:fldCharType="begin">
          <w:ffData>
            <w:name w:val="Text22"/>
            <w:enabled/>
            <w:calcOnExit w:val="0"/>
            <w:textInput/>
          </w:ffData>
        </w:fldChar>
      </w:r>
      <w:bookmarkStart w:id="5" w:name="Text22"/>
      <w:r>
        <w:rPr>
          <w:rFonts w:ascii="Times New Roman" w:hAnsi="Times New Roman" w:cs="Times New Roman"/>
          <w:sz w:val="22"/>
          <w:szCs w:val="22"/>
          <w:lang w:val="en-US"/>
        </w:rPr>
        <w:instrText xml:space="preserve"> FORMTEXT </w:instrText>
      </w:r>
      <w:r>
        <w:rPr>
          <w:rFonts w:ascii="Times New Roman" w:hAnsi="Times New Roman" w:cs="Times New Roman"/>
          <w:sz w:val="22"/>
          <w:szCs w:val="22"/>
          <w:lang w:val="en-US"/>
        </w:rPr>
      </w:r>
      <w:r>
        <w:rPr>
          <w:rFonts w:ascii="Times New Roman" w:hAnsi="Times New Roman" w:cs="Times New Roman"/>
          <w:sz w:val="22"/>
          <w:szCs w:val="22"/>
          <w:lang w:val="en-US"/>
        </w:rPr>
        <w:fldChar w:fldCharType="separate"/>
      </w:r>
      <w:r>
        <w:rPr>
          <w:rFonts w:ascii="Times New Roman" w:hAnsi="Times New Roman" w:cs="Times New Roman"/>
          <w:noProof/>
          <w:sz w:val="22"/>
          <w:szCs w:val="22"/>
          <w:lang w:val="en-US"/>
        </w:rPr>
        <w:t> </w:t>
      </w:r>
      <w:r>
        <w:rPr>
          <w:rFonts w:ascii="Times New Roman" w:hAnsi="Times New Roman" w:cs="Times New Roman"/>
          <w:noProof/>
          <w:sz w:val="22"/>
          <w:szCs w:val="22"/>
          <w:lang w:val="en-US"/>
        </w:rPr>
        <w:t> </w:t>
      </w:r>
      <w:r>
        <w:rPr>
          <w:rFonts w:ascii="Times New Roman" w:hAnsi="Times New Roman" w:cs="Times New Roman"/>
          <w:noProof/>
          <w:sz w:val="22"/>
          <w:szCs w:val="22"/>
          <w:lang w:val="en-US"/>
        </w:rPr>
        <w:t> </w:t>
      </w:r>
      <w:r>
        <w:rPr>
          <w:rFonts w:ascii="Times New Roman" w:hAnsi="Times New Roman" w:cs="Times New Roman"/>
          <w:noProof/>
          <w:sz w:val="22"/>
          <w:szCs w:val="22"/>
          <w:lang w:val="en-US"/>
        </w:rPr>
        <w:t> </w:t>
      </w:r>
      <w:r>
        <w:rPr>
          <w:rFonts w:ascii="Times New Roman" w:hAnsi="Times New Roman" w:cs="Times New Roman"/>
          <w:noProof/>
          <w:sz w:val="22"/>
          <w:szCs w:val="22"/>
          <w:lang w:val="en-US"/>
        </w:rPr>
        <w:t> </w:t>
      </w:r>
      <w:r>
        <w:rPr>
          <w:rFonts w:ascii="Times New Roman" w:hAnsi="Times New Roman" w:cs="Times New Roman"/>
          <w:sz w:val="22"/>
          <w:szCs w:val="22"/>
          <w:lang w:val="en-US"/>
        </w:rPr>
        <w:fldChar w:fldCharType="end"/>
      </w:r>
      <w:bookmarkEnd w:id="5"/>
    </w:p>
    <w:p w14:paraId="189B7B8A" w14:textId="1D8D60DE" w:rsidR="00982ADD" w:rsidRPr="000B1FFD" w:rsidRDefault="00982ADD" w:rsidP="00982ADD">
      <w:pPr>
        <w:contextualSpacing w:val="0"/>
        <w:mirrorIndents w:val="0"/>
        <w:jc w:val="center"/>
        <w:rPr>
          <w:rFonts w:ascii="Times New Roman" w:hAnsi="Times New Roman" w:cs="Times New Roman"/>
          <w:sz w:val="22"/>
          <w:szCs w:val="22"/>
          <w:lang w:val="en-US"/>
        </w:rPr>
      </w:pPr>
      <w:r w:rsidRPr="00972BC5">
        <w:rPr>
          <w:rFonts w:ascii="Times New Roman" w:hAnsi="Times New Roman" w:cs="Times New Roman"/>
          <w:sz w:val="22"/>
          <w:szCs w:val="22"/>
        </w:rPr>
        <w:fldChar w:fldCharType="begin">
          <w:ffData>
            <w:name w:val="Text23"/>
            <w:enabled/>
            <w:calcOnExit w:val="0"/>
            <w:textInput>
              <w:default w:val="Генеральный директор"/>
            </w:textInput>
          </w:ffData>
        </w:fldChar>
      </w:r>
      <w:bookmarkStart w:id="6" w:name="Text23"/>
      <w:r w:rsidRPr="000B1FFD">
        <w:rPr>
          <w:rFonts w:ascii="Times New Roman" w:hAnsi="Times New Roman" w:cs="Times New Roman"/>
          <w:sz w:val="22"/>
          <w:szCs w:val="22"/>
          <w:lang w:val="en-US"/>
        </w:rPr>
        <w:instrText xml:space="preserve"> FORMTEXT </w:instrText>
      </w:r>
      <w:r w:rsidRPr="00972BC5">
        <w:rPr>
          <w:rFonts w:ascii="Times New Roman" w:hAnsi="Times New Roman" w:cs="Times New Roman"/>
          <w:sz w:val="22"/>
          <w:szCs w:val="22"/>
        </w:rPr>
      </w:r>
      <w:r w:rsidRPr="00972BC5">
        <w:rPr>
          <w:rFonts w:ascii="Times New Roman" w:hAnsi="Times New Roman" w:cs="Times New Roman"/>
          <w:sz w:val="22"/>
          <w:szCs w:val="22"/>
        </w:rPr>
        <w:fldChar w:fldCharType="separate"/>
      </w:r>
      <w:r w:rsidR="00CD0156">
        <w:rPr>
          <w:rFonts w:ascii="Times New Roman" w:hAnsi="Times New Roman" w:cs="Times New Roman"/>
          <w:sz w:val="22"/>
          <w:szCs w:val="22"/>
        </w:rPr>
        <w:t> </w:t>
      </w:r>
      <w:r w:rsidR="00CD0156">
        <w:rPr>
          <w:rFonts w:ascii="Times New Roman" w:hAnsi="Times New Roman" w:cs="Times New Roman"/>
          <w:sz w:val="22"/>
          <w:szCs w:val="22"/>
        </w:rPr>
        <w:t> </w:t>
      </w:r>
      <w:r w:rsidR="00CD0156">
        <w:rPr>
          <w:rFonts w:ascii="Times New Roman" w:hAnsi="Times New Roman" w:cs="Times New Roman"/>
          <w:sz w:val="22"/>
          <w:szCs w:val="22"/>
        </w:rPr>
        <w:t> </w:t>
      </w:r>
      <w:r w:rsidR="00CD0156">
        <w:rPr>
          <w:rFonts w:ascii="Times New Roman" w:hAnsi="Times New Roman" w:cs="Times New Roman"/>
          <w:sz w:val="22"/>
          <w:szCs w:val="22"/>
        </w:rPr>
        <w:t> </w:t>
      </w:r>
      <w:r w:rsidR="00CD0156">
        <w:rPr>
          <w:rFonts w:ascii="Times New Roman" w:hAnsi="Times New Roman" w:cs="Times New Roman"/>
          <w:sz w:val="22"/>
          <w:szCs w:val="22"/>
        </w:rPr>
        <w:t> </w:t>
      </w:r>
      <w:r w:rsidRPr="00972BC5">
        <w:rPr>
          <w:rFonts w:ascii="Times New Roman" w:hAnsi="Times New Roman" w:cs="Times New Roman"/>
          <w:sz w:val="22"/>
          <w:szCs w:val="22"/>
        </w:rPr>
        <w:fldChar w:fldCharType="end"/>
      </w:r>
      <w:bookmarkEnd w:id="6"/>
      <w:r w:rsidRPr="000B1FFD">
        <w:rPr>
          <w:rFonts w:ascii="Times New Roman" w:hAnsi="Times New Roman" w:cs="Times New Roman"/>
          <w:sz w:val="22"/>
          <w:szCs w:val="22"/>
          <w:lang w:val="en-US"/>
        </w:rPr>
        <w:t xml:space="preserve"> / </w:t>
      </w:r>
      <w:r w:rsidRPr="00972BC5">
        <w:rPr>
          <w:rFonts w:ascii="Times New Roman" w:hAnsi="Times New Roman" w:cs="Times New Roman"/>
          <w:sz w:val="22"/>
          <w:szCs w:val="22"/>
          <w:lang w:val="en-US"/>
        </w:rPr>
        <w:fldChar w:fldCharType="begin">
          <w:ffData>
            <w:name w:val="Text24"/>
            <w:enabled/>
            <w:calcOnExit w:val="0"/>
            <w:textInput>
              <w:default w:val="General director"/>
            </w:textInput>
          </w:ffData>
        </w:fldChar>
      </w:r>
      <w:bookmarkStart w:id="7" w:name="Text24"/>
      <w:r w:rsidRPr="000B1FFD">
        <w:rPr>
          <w:rFonts w:ascii="Times New Roman" w:hAnsi="Times New Roman" w:cs="Times New Roman"/>
          <w:sz w:val="22"/>
          <w:szCs w:val="22"/>
          <w:lang w:val="en-US"/>
        </w:rPr>
        <w:instrText xml:space="preserve"> </w:instrText>
      </w:r>
      <w:r w:rsidRPr="00972BC5">
        <w:rPr>
          <w:rFonts w:ascii="Times New Roman" w:hAnsi="Times New Roman" w:cs="Times New Roman"/>
          <w:sz w:val="22"/>
          <w:szCs w:val="22"/>
          <w:lang w:val="en-US"/>
        </w:rPr>
        <w:instrText>FORMTEXT</w:instrText>
      </w:r>
      <w:r w:rsidRPr="000B1FFD">
        <w:rPr>
          <w:rFonts w:ascii="Times New Roman" w:hAnsi="Times New Roman" w:cs="Times New Roman"/>
          <w:sz w:val="22"/>
          <w:szCs w:val="22"/>
          <w:lang w:val="en-US"/>
        </w:rPr>
        <w:instrText xml:space="preserve"> </w:instrText>
      </w:r>
      <w:r w:rsidRPr="00972BC5">
        <w:rPr>
          <w:rFonts w:ascii="Times New Roman" w:hAnsi="Times New Roman" w:cs="Times New Roman"/>
          <w:sz w:val="22"/>
          <w:szCs w:val="22"/>
          <w:lang w:val="en-US"/>
        </w:rPr>
      </w:r>
      <w:r w:rsidRPr="00972BC5">
        <w:rPr>
          <w:rFonts w:ascii="Times New Roman" w:hAnsi="Times New Roman" w:cs="Times New Roman"/>
          <w:sz w:val="22"/>
          <w:szCs w:val="22"/>
          <w:lang w:val="en-US"/>
        </w:rPr>
        <w:fldChar w:fldCharType="separate"/>
      </w:r>
      <w:r w:rsidRPr="00972BC5">
        <w:rPr>
          <w:rFonts w:ascii="Times New Roman" w:hAnsi="Times New Roman" w:cs="Times New Roman"/>
          <w:sz w:val="22"/>
          <w:szCs w:val="22"/>
          <w:lang w:val="en-US"/>
        </w:rPr>
        <w:t> </w:t>
      </w:r>
      <w:r w:rsidRPr="00972BC5">
        <w:rPr>
          <w:rFonts w:ascii="Times New Roman" w:hAnsi="Times New Roman" w:cs="Times New Roman"/>
          <w:sz w:val="22"/>
          <w:szCs w:val="22"/>
          <w:lang w:val="en-US"/>
        </w:rPr>
        <w:t> </w:t>
      </w:r>
      <w:r w:rsidRPr="00972BC5">
        <w:rPr>
          <w:rFonts w:ascii="Times New Roman" w:hAnsi="Times New Roman" w:cs="Times New Roman"/>
          <w:sz w:val="22"/>
          <w:szCs w:val="22"/>
          <w:lang w:val="en-US"/>
        </w:rPr>
        <w:t> </w:t>
      </w:r>
      <w:r w:rsidRPr="00972BC5">
        <w:rPr>
          <w:rFonts w:ascii="Times New Roman" w:hAnsi="Times New Roman" w:cs="Times New Roman"/>
          <w:sz w:val="22"/>
          <w:szCs w:val="22"/>
          <w:lang w:val="en-US"/>
        </w:rPr>
        <w:t> </w:t>
      </w:r>
      <w:r w:rsidRPr="00972BC5">
        <w:rPr>
          <w:rFonts w:ascii="Times New Roman" w:hAnsi="Times New Roman" w:cs="Times New Roman"/>
          <w:sz w:val="22"/>
          <w:szCs w:val="22"/>
          <w:lang w:val="en-US"/>
        </w:rPr>
        <w:t> </w:t>
      </w:r>
      <w:r w:rsidRPr="00972BC5">
        <w:rPr>
          <w:rFonts w:ascii="Times New Roman" w:hAnsi="Times New Roman" w:cs="Times New Roman"/>
          <w:sz w:val="22"/>
          <w:szCs w:val="22"/>
          <w:lang w:val="en-US"/>
        </w:rPr>
        <w:fldChar w:fldCharType="end"/>
      </w:r>
      <w:bookmarkEnd w:id="7"/>
    </w:p>
    <w:p w14:paraId="46111DE1" w14:textId="77777777" w:rsidR="00982ADD" w:rsidRPr="000B1FFD" w:rsidRDefault="00982ADD" w:rsidP="0006659C">
      <w:pPr>
        <w:jc w:val="both"/>
        <w:rPr>
          <w:rFonts w:ascii="Corporate S" w:hAnsi="Corporate S" w:cstheme="minorHAnsi"/>
          <w:sz w:val="22"/>
          <w:szCs w:val="22"/>
          <w:lang w:val="en-US" w:eastAsia="x-none"/>
        </w:rPr>
      </w:pPr>
    </w:p>
    <w:p w14:paraId="1FBA2D4E" w14:textId="77777777" w:rsidR="00A04ED4" w:rsidRPr="000B1FFD" w:rsidRDefault="00A04ED4" w:rsidP="0006659C">
      <w:pPr>
        <w:jc w:val="both"/>
        <w:rPr>
          <w:rFonts w:ascii="Corporate S" w:hAnsi="Corporate S" w:cstheme="minorHAnsi"/>
          <w:sz w:val="22"/>
          <w:szCs w:val="22"/>
          <w:lang w:val="en-US" w:eastAsia="x-none"/>
        </w:rPr>
      </w:pPr>
    </w:p>
    <w:p w14:paraId="7DB6688A" w14:textId="77777777" w:rsidR="00980FDD" w:rsidRPr="000B1FFD" w:rsidRDefault="00980FDD" w:rsidP="0006659C">
      <w:pPr>
        <w:spacing w:after="160" w:line="259" w:lineRule="auto"/>
        <w:contextualSpacing w:val="0"/>
        <w:mirrorIndents w:val="0"/>
        <w:jc w:val="both"/>
        <w:rPr>
          <w:rFonts w:ascii="Corporate S" w:hAnsi="Corporate S" w:cstheme="minorHAnsi"/>
          <w:b/>
          <w:sz w:val="22"/>
          <w:szCs w:val="22"/>
          <w:lang w:val="en-US" w:eastAsia="x-none"/>
        </w:rPr>
      </w:pPr>
      <w:r w:rsidRPr="000B1FFD">
        <w:rPr>
          <w:rFonts w:ascii="Corporate S" w:hAnsi="Corporate S" w:cstheme="minorHAnsi"/>
          <w:b/>
          <w:sz w:val="22"/>
          <w:szCs w:val="22"/>
          <w:lang w:val="en-US" w:eastAsia="x-none"/>
        </w:rPr>
        <w:br w:type="page"/>
      </w:r>
    </w:p>
    <w:p w14:paraId="75097932" w14:textId="5823E5EA" w:rsidR="003932BE" w:rsidRPr="000B1FFD" w:rsidRDefault="00FA3E42" w:rsidP="0006659C">
      <w:pPr>
        <w:jc w:val="both"/>
        <w:rPr>
          <w:rFonts w:ascii="Times New Roman" w:hAnsi="Times New Roman" w:cs="Times New Roman"/>
          <w:b/>
          <w:sz w:val="22"/>
          <w:szCs w:val="22"/>
          <w:lang w:val="en-US" w:eastAsia="x-none"/>
        </w:rPr>
      </w:pPr>
      <w:r w:rsidRPr="00972BC5">
        <w:rPr>
          <w:rFonts w:ascii="Times New Roman" w:hAnsi="Times New Roman" w:cs="Times New Roman"/>
          <w:b/>
          <w:sz w:val="22"/>
          <w:szCs w:val="22"/>
          <w:lang w:eastAsia="x-none"/>
        </w:rPr>
        <w:lastRenderedPageBreak/>
        <w:t>ПРИЛОЖЕНИЕ</w:t>
      </w:r>
      <w:r w:rsidRPr="000B1FFD">
        <w:rPr>
          <w:rFonts w:ascii="Times New Roman" w:hAnsi="Times New Roman" w:cs="Times New Roman"/>
          <w:b/>
          <w:sz w:val="22"/>
          <w:szCs w:val="22"/>
          <w:lang w:val="en-US" w:eastAsia="x-none"/>
        </w:rPr>
        <w:t xml:space="preserve"> </w:t>
      </w:r>
      <w:r w:rsidR="003932BE" w:rsidRPr="000B1FFD">
        <w:rPr>
          <w:rFonts w:ascii="Times New Roman" w:hAnsi="Times New Roman" w:cs="Times New Roman"/>
          <w:b/>
          <w:sz w:val="22"/>
          <w:szCs w:val="22"/>
          <w:lang w:val="en-US" w:eastAsia="x-none"/>
        </w:rPr>
        <w:t>№ 1</w:t>
      </w:r>
    </w:p>
    <w:p w14:paraId="077B5DDE" w14:textId="77777777" w:rsidR="003932BE" w:rsidRPr="00972BC5" w:rsidRDefault="003932BE" w:rsidP="0006659C">
      <w:pPr>
        <w:jc w:val="both"/>
        <w:rPr>
          <w:rFonts w:ascii="Times New Roman" w:hAnsi="Times New Roman" w:cs="Times New Roman"/>
          <w:b/>
          <w:sz w:val="22"/>
          <w:szCs w:val="22"/>
          <w:lang w:eastAsia="x-none"/>
        </w:rPr>
      </w:pPr>
      <w:r w:rsidRPr="00972BC5">
        <w:rPr>
          <w:rFonts w:ascii="Times New Roman" w:hAnsi="Times New Roman" w:cs="Times New Roman"/>
          <w:b/>
          <w:sz w:val="22"/>
          <w:szCs w:val="22"/>
          <w:lang w:eastAsia="x-none"/>
        </w:rPr>
        <w:t>к Соглашению о передаче данных</w:t>
      </w:r>
    </w:p>
    <w:p w14:paraId="22CCB3F0" w14:textId="77777777" w:rsidR="003932BE" w:rsidRPr="00972BC5" w:rsidRDefault="003932BE" w:rsidP="0006659C">
      <w:pPr>
        <w:jc w:val="both"/>
        <w:rPr>
          <w:rFonts w:ascii="Times New Roman" w:hAnsi="Times New Roman" w:cs="Times New Roman"/>
          <w:sz w:val="22"/>
          <w:szCs w:val="22"/>
          <w:lang w:eastAsia="x-none"/>
        </w:rPr>
      </w:pPr>
    </w:p>
    <w:p w14:paraId="221FD10F" w14:textId="77777777" w:rsidR="003932BE" w:rsidRPr="00972BC5" w:rsidRDefault="003932BE" w:rsidP="0006659C">
      <w:pPr>
        <w:jc w:val="both"/>
        <w:rPr>
          <w:rFonts w:ascii="Times New Roman" w:hAnsi="Times New Roman" w:cs="Times New Roman"/>
          <w:b/>
          <w:sz w:val="22"/>
          <w:szCs w:val="22"/>
          <w:lang w:eastAsia="x-none"/>
        </w:rPr>
      </w:pPr>
      <w:r w:rsidRPr="00972BC5">
        <w:rPr>
          <w:rFonts w:ascii="Times New Roman" w:hAnsi="Times New Roman" w:cs="Times New Roman"/>
          <w:b/>
          <w:sz w:val="22"/>
          <w:szCs w:val="22"/>
          <w:lang w:eastAsia="x-none"/>
        </w:rPr>
        <w:t>Категории Данных, субъектов Данных и цели передачи Данных:</w:t>
      </w:r>
      <w:r w:rsidRPr="00972BC5">
        <w:rPr>
          <w:rFonts w:ascii="Times New Roman" w:hAnsi="Times New Roman" w:cs="Times New Roman"/>
          <w:b/>
          <w:sz w:val="22"/>
          <w:szCs w:val="22"/>
          <w:lang w:eastAsia="x-none"/>
        </w:rPr>
        <w:cr/>
      </w:r>
    </w:p>
    <w:p w14:paraId="39A4023E" w14:textId="0C93EE76" w:rsidR="005C2159" w:rsidRPr="00972BC5" w:rsidRDefault="003932BE" w:rsidP="00840B92">
      <w:pPr>
        <w:pStyle w:val="aa"/>
        <w:numPr>
          <w:ilvl w:val="0"/>
          <w:numId w:val="14"/>
        </w:numPr>
        <w:ind w:left="425" w:hanging="425"/>
        <w:mirrorIndents w:val="0"/>
        <w:jc w:val="both"/>
        <w:rPr>
          <w:rFonts w:ascii="Times New Roman" w:hAnsi="Times New Roman" w:cs="Times New Roman"/>
          <w:sz w:val="22"/>
          <w:szCs w:val="22"/>
          <w:lang w:eastAsia="x-none"/>
        </w:rPr>
      </w:pPr>
      <w:r w:rsidRPr="00972BC5">
        <w:rPr>
          <w:rFonts w:ascii="Times New Roman" w:hAnsi="Times New Roman" w:cs="Times New Roman"/>
          <w:sz w:val="22"/>
          <w:szCs w:val="22"/>
          <w:lang w:eastAsia="x-none"/>
        </w:rPr>
        <w:t xml:space="preserve">Данные, передаваемые </w:t>
      </w:r>
      <w:r w:rsidR="00102930" w:rsidRPr="00972BC5">
        <w:rPr>
          <w:rFonts w:ascii="Times New Roman" w:hAnsi="Times New Roman" w:cs="Times New Roman"/>
          <w:sz w:val="22"/>
          <w:szCs w:val="22"/>
          <w:lang w:eastAsia="x-none"/>
        </w:rPr>
        <w:t>Партнер</w:t>
      </w:r>
      <w:r w:rsidRPr="00972BC5">
        <w:rPr>
          <w:rFonts w:ascii="Times New Roman" w:hAnsi="Times New Roman" w:cs="Times New Roman"/>
          <w:sz w:val="22"/>
          <w:szCs w:val="22"/>
          <w:lang w:eastAsia="x-none"/>
        </w:rPr>
        <w:t>ом Дистрибьютору:</w:t>
      </w:r>
    </w:p>
    <w:p w14:paraId="63F6DD89" w14:textId="77777777" w:rsidR="003932BE" w:rsidRPr="00972BC5" w:rsidRDefault="003932BE" w:rsidP="0006659C">
      <w:pPr>
        <w:jc w:val="both"/>
        <w:rPr>
          <w:rFonts w:ascii="Times New Roman" w:hAnsi="Times New Roman" w:cs="Times New Roman"/>
          <w:sz w:val="22"/>
          <w:szCs w:val="22"/>
          <w:lang w:eastAsia="x-none"/>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296"/>
        <w:gridCol w:w="2191"/>
        <w:gridCol w:w="4853"/>
      </w:tblGrid>
      <w:tr w:rsidR="00E5717C" w:rsidRPr="00296520" w14:paraId="798E0290" w14:textId="77777777" w:rsidTr="00516F49">
        <w:trPr>
          <w:tblHeader/>
        </w:trPr>
        <w:tc>
          <w:tcPr>
            <w:tcW w:w="1519"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109DC8E2" w14:textId="77777777" w:rsidR="003932BE" w:rsidRPr="00972BC5" w:rsidRDefault="003932BE" w:rsidP="0006659C">
            <w:pPr>
              <w:contextualSpacing w:val="0"/>
              <w:mirrorIndents w:val="0"/>
              <w:jc w:val="center"/>
              <w:rPr>
                <w:rFonts w:ascii="Times New Roman" w:hAnsi="Times New Roman" w:cs="Times New Roman"/>
                <w:b/>
                <w:sz w:val="22"/>
                <w:szCs w:val="22"/>
              </w:rPr>
            </w:pPr>
            <w:r w:rsidRPr="00972BC5">
              <w:rPr>
                <w:rFonts w:ascii="Times New Roman" w:hAnsi="Times New Roman" w:cs="Times New Roman"/>
                <w:b/>
                <w:sz w:val="22"/>
                <w:szCs w:val="22"/>
              </w:rPr>
              <w:t>Субъекты</w:t>
            </w:r>
          </w:p>
        </w:tc>
        <w:tc>
          <w:tcPr>
            <w:tcW w:w="2268"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10304019" w14:textId="77777777" w:rsidR="003932BE" w:rsidRPr="00972BC5" w:rsidRDefault="003932BE" w:rsidP="0006659C">
            <w:pPr>
              <w:contextualSpacing w:val="0"/>
              <w:mirrorIndents w:val="0"/>
              <w:jc w:val="center"/>
              <w:rPr>
                <w:rFonts w:ascii="Times New Roman" w:hAnsi="Times New Roman" w:cs="Times New Roman"/>
                <w:b/>
                <w:sz w:val="22"/>
                <w:szCs w:val="22"/>
              </w:rPr>
            </w:pPr>
            <w:r w:rsidRPr="00972BC5">
              <w:rPr>
                <w:rFonts w:ascii="Times New Roman" w:hAnsi="Times New Roman" w:cs="Times New Roman"/>
                <w:b/>
                <w:sz w:val="22"/>
                <w:szCs w:val="22"/>
              </w:rPr>
              <w:t>Категории Данных</w:t>
            </w:r>
          </w:p>
        </w:tc>
        <w:tc>
          <w:tcPr>
            <w:tcW w:w="6223"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2617C930" w14:textId="77777777" w:rsidR="003932BE" w:rsidRPr="00972BC5" w:rsidRDefault="003932BE" w:rsidP="00CA0C79">
            <w:pPr>
              <w:contextualSpacing w:val="0"/>
              <w:mirrorIndents w:val="0"/>
              <w:jc w:val="center"/>
              <w:rPr>
                <w:rFonts w:ascii="Times New Roman" w:hAnsi="Times New Roman" w:cs="Times New Roman"/>
                <w:b/>
                <w:sz w:val="22"/>
                <w:szCs w:val="22"/>
              </w:rPr>
            </w:pPr>
            <w:r w:rsidRPr="00972BC5">
              <w:rPr>
                <w:rFonts w:ascii="Times New Roman" w:hAnsi="Times New Roman" w:cs="Times New Roman"/>
                <w:b/>
                <w:sz w:val="22"/>
                <w:szCs w:val="22"/>
              </w:rPr>
              <w:t>Цели передачи</w:t>
            </w:r>
          </w:p>
        </w:tc>
      </w:tr>
      <w:tr w:rsidR="00923019" w:rsidRPr="00296520" w14:paraId="7797B8A0" w14:textId="77777777" w:rsidTr="0006659C">
        <w:tc>
          <w:tcPr>
            <w:tcW w:w="15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053D21" w14:textId="1E4C6F3A" w:rsidR="003932BE" w:rsidRPr="00972BC5" w:rsidRDefault="003932BE" w:rsidP="0006659C">
            <w:pPr>
              <w:contextualSpacing w:val="0"/>
              <w:mirrorIndents w:val="0"/>
              <w:rPr>
                <w:rFonts w:ascii="Times New Roman" w:hAnsi="Times New Roman" w:cs="Times New Roman"/>
                <w:sz w:val="22"/>
                <w:szCs w:val="22"/>
              </w:rPr>
            </w:pPr>
            <w:r w:rsidRPr="00972BC5">
              <w:rPr>
                <w:rFonts w:ascii="Times New Roman" w:hAnsi="Times New Roman" w:cs="Times New Roman"/>
                <w:sz w:val="22"/>
                <w:szCs w:val="22"/>
              </w:rPr>
              <w:t xml:space="preserve">Клиенты </w:t>
            </w:r>
            <w:r w:rsidR="00102930" w:rsidRPr="00972BC5">
              <w:rPr>
                <w:rFonts w:ascii="Times New Roman" w:hAnsi="Times New Roman" w:cs="Times New Roman"/>
                <w:sz w:val="22"/>
                <w:szCs w:val="22"/>
              </w:rPr>
              <w:t>Партнер</w:t>
            </w:r>
            <w:r w:rsidRPr="00972BC5">
              <w:rPr>
                <w:rFonts w:ascii="Times New Roman" w:hAnsi="Times New Roman" w:cs="Times New Roman"/>
                <w:sz w:val="22"/>
                <w:szCs w:val="22"/>
              </w:rPr>
              <w:t>а</w:t>
            </w:r>
            <w:r w:rsidR="007A6FA2" w:rsidRPr="00972BC5">
              <w:rPr>
                <w:rFonts w:ascii="Times New Roman" w:hAnsi="Times New Roman" w:cs="Times New Roman"/>
                <w:sz w:val="22"/>
                <w:szCs w:val="22"/>
              </w:rPr>
              <w:t xml:space="preserve"> </w:t>
            </w:r>
            <w:r w:rsidR="00010D47" w:rsidRPr="00972BC5">
              <w:rPr>
                <w:rFonts w:ascii="Times New Roman" w:hAnsi="Times New Roman" w:cs="Times New Roman"/>
                <w:sz w:val="22"/>
                <w:szCs w:val="22"/>
              </w:rPr>
              <w:t xml:space="preserve">(включая потенциальных) и </w:t>
            </w:r>
            <w:r w:rsidR="007A6FA2" w:rsidRPr="00972BC5">
              <w:rPr>
                <w:rFonts w:ascii="Times New Roman" w:hAnsi="Times New Roman" w:cs="Times New Roman"/>
                <w:sz w:val="22"/>
                <w:szCs w:val="22"/>
              </w:rPr>
              <w:t>их представител</w:t>
            </w:r>
            <w:r w:rsidR="00010D47" w:rsidRPr="00972BC5">
              <w:rPr>
                <w:rFonts w:ascii="Times New Roman" w:hAnsi="Times New Roman" w:cs="Times New Roman"/>
                <w:sz w:val="22"/>
                <w:szCs w:val="22"/>
              </w:rPr>
              <w:t>и</w:t>
            </w:r>
            <w:r w:rsidR="007A6FA2" w:rsidRPr="00972BC5">
              <w:rPr>
                <w:rFonts w:ascii="Times New Roman" w:hAnsi="Times New Roman" w:cs="Times New Roman"/>
                <w:sz w:val="22"/>
                <w:szCs w:val="22"/>
              </w:rPr>
              <w:t xml:space="preserve"> </w:t>
            </w:r>
          </w:p>
        </w:tc>
        <w:tc>
          <w:tcPr>
            <w:tcW w:w="22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C070DB4" w14:textId="77777777" w:rsidR="003932BE" w:rsidRPr="00972BC5" w:rsidRDefault="003932BE" w:rsidP="0006659C">
            <w:pPr>
              <w:pStyle w:val="aa"/>
              <w:numPr>
                <w:ilvl w:val="0"/>
                <w:numId w:val="1"/>
              </w:numPr>
              <w:ind w:left="208" w:hanging="218"/>
              <w:contextualSpacing w:val="0"/>
              <w:mirrorIndents w:val="0"/>
              <w:rPr>
                <w:rFonts w:ascii="Times New Roman" w:hAnsi="Times New Roman" w:cs="Times New Roman"/>
                <w:sz w:val="22"/>
                <w:szCs w:val="22"/>
              </w:rPr>
            </w:pPr>
            <w:r w:rsidRPr="00972BC5">
              <w:rPr>
                <w:rFonts w:ascii="Times New Roman" w:hAnsi="Times New Roman" w:cs="Times New Roman"/>
                <w:sz w:val="22"/>
                <w:szCs w:val="22"/>
              </w:rPr>
              <w:t>Фамилия, имя, отчество</w:t>
            </w:r>
          </w:p>
          <w:p w14:paraId="21F1F60A" w14:textId="227319F9" w:rsidR="00AB2F02" w:rsidRPr="00972BC5" w:rsidRDefault="00AB2F02" w:rsidP="0006659C">
            <w:pPr>
              <w:pStyle w:val="aa"/>
              <w:numPr>
                <w:ilvl w:val="0"/>
                <w:numId w:val="1"/>
              </w:numPr>
              <w:ind w:left="208" w:hanging="218"/>
              <w:contextualSpacing w:val="0"/>
              <w:mirrorIndents w:val="0"/>
              <w:rPr>
                <w:rFonts w:ascii="Times New Roman" w:hAnsi="Times New Roman" w:cs="Times New Roman"/>
                <w:sz w:val="22"/>
                <w:szCs w:val="22"/>
              </w:rPr>
            </w:pPr>
            <w:r w:rsidRPr="00972BC5">
              <w:rPr>
                <w:rFonts w:ascii="Times New Roman" w:hAnsi="Times New Roman" w:cs="Times New Roman"/>
                <w:sz w:val="22"/>
                <w:szCs w:val="22"/>
              </w:rPr>
              <w:t xml:space="preserve">Пол </w:t>
            </w:r>
            <w:r w:rsidR="001C4C3B" w:rsidRPr="00972BC5">
              <w:rPr>
                <w:rFonts w:ascii="Times New Roman" w:hAnsi="Times New Roman" w:cs="Times New Roman"/>
                <w:sz w:val="22"/>
                <w:szCs w:val="22"/>
              </w:rPr>
              <w:t>/ Форма обращения</w:t>
            </w:r>
          </w:p>
          <w:p w14:paraId="15A58FC1" w14:textId="4AB520A8" w:rsidR="003932BE" w:rsidRPr="00972BC5" w:rsidRDefault="003932BE" w:rsidP="0006659C">
            <w:pPr>
              <w:pStyle w:val="aa"/>
              <w:numPr>
                <w:ilvl w:val="0"/>
                <w:numId w:val="1"/>
              </w:numPr>
              <w:ind w:left="208" w:hanging="218"/>
              <w:contextualSpacing w:val="0"/>
              <w:mirrorIndents w:val="0"/>
              <w:rPr>
                <w:rFonts w:ascii="Times New Roman" w:hAnsi="Times New Roman" w:cs="Times New Roman"/>
                <w:sz w:val="22"/>
                <w:szCs w:val="22"/>
              </w:rPr>
            </w:pPr>
            <w:r w:rsidRPr="00972BC5">
              <w:rPr>
                <w:rFonts w:ascii="Times New Roman" w:hAnsi="Times New Roman" w:cs="Times New Roman"/>
                <w:sz w:val="22"/>
                <w:szCs w:val="22"/>
              </w:rPr>
              <w:t>Адрес регистрации</w:t>
            </w:r>
            <w:r w:rsidR="007A6FA2" w:rsidRPr="00972BC5">
              <w:rPr>
                <w:rFonts w:ascii="Times New Roman" w:hAnsi="Times New Roman" w:cs="Times New Roman"/>
                <w:sz w:val="22"/>
                <w:szCs w:val="22"/>
              </w:rPr>
              <w:t xml:space="preserve"> и/или проживания</w:t>
            </w:r>
          </w:p>
          <w:p w14:paraId="0B889F08" w14:textId="77777777" w:rsidR="003932BE" w:rsidRPr="00972BC5" w:rsidRDefault="003932BE" w:rsidP="0006659C">
            <w:pPr>
              <w:pStyle w:val="aa"/>
              <w:numPr>
                <w:ilvl w:val="0"/>
                <w:numId w:val="1"/>
              </w:numPr>
              <w:ind w:left="208" w:hanging="218"/>
              <w:contextualSpacing w:val="0"/>
              <w:mirrorIndents w:val="0"/>
              <w:rPr>
                <w:rFonts w:ascii="Times New Roman" w:hAnsi="Times New Roman" w:cs="Times New Roman"/>
                <w:sz w:val="22"/>
                <w:szCs w:val="22"/>
              </w:rPr>
            </w:pPr>
            <w:r w:rsidRPr="00972BC5">
              <w:rPr>
                <w:rFonts w:ascii="Times New Roman" w:hAnsi="Times New Roman" w:cs="Times New Roman"/>
                <w:sz w:val="22"/>
                <w:szCs w:val="22"/>
              </w:rPr>
              <w:t>Номер телефона</w:t>
            </w:r>
          </w:p>
          <w:p w14:paraId="1349A710" w14:textId="77777777" w:rsidR="003932BE" w:rsidRPr="00972BC5" w:rsidRDefault="003932BE" w:rsidP="0006659C">
            <w:pPr>
              <w:pStyle w:val="aa"/>
              <w:numPr>
                <w:ilvl w:val="0"/>
                <w:numId w:val="1"/>
              </w:numPr>
              <w:ind w:left="208" w:hanging="218"/>
              <w:contextualSpacing w:val="0"/>
              <w:mirrorIndents w:val="0"/>
              <w:rPr>
                <w:rFonts w:ascii="Times New Roman" w:hAnsi="Times New Roman" w:cs="Times New Roman"/>
                <w:sz w:val="22"/>
                <w:szCs w:val="22"/>
              </w:rPr>
            </w:pPr>
            <w:r w:rsidRPr="00972BC5">
              <w:rPr>
                <w:rFonts w:ascii="Times New Roman" w:hAnsi="Times New Roman" w:cs="Times New Roman"/>
                <w:sz w:val="22"/>
                <w:szCs w:val="22"/>
              </w:rPr>
              <w:t>Адрес электронной почты</w:t>
            </w:r>
          </w:p>
          <w:p w14:paraId="21B2AA18" w14:textId="77777777" w:rsidR="007A6FA2" w:rsidRPr="00972BC5" w:rsidRDefault="007A6FA2" w:rsidP="0006659C">
            <w:pPr>
              <w:pStyle w:val="aa"/>
              <w:numPr>
                <w:ilvl w:val="0"/>
                <w:numId w:val="1"/>
              </w:numPr>
              <w:ind w:left="208" w:hanging="218"/>
              <w:contextualSpacing w:val="0"/>
              <w:mirrorIndents w:val="0"/>
              <w:rPr>
                <w:rFonts w:ascii="Times New Roman" w:hAnsi="Times New Roman" w:cs="Times New Roman"/>
                <w:sz w:val="22"/>
                <w:szCs w:val="22"/>
              </w:rPr>
            </w:pPr>
            <w:r w:rsidRPr="00972BC5">
              <w:rPr>
                <w:rFonts w:ascii="Times New Roman" w:hAnsi="Times New Roman" w:cs="Times New Roman"/>
                <w:sz w:val="22"/>
                <w:szCs w:val="22"/>
              </w:rPr>
              <w:t>Дата рождения</w:t>
            </w:r>
          </w:p>
          <w:p w14:paraId="5E34251F" w14:textId="1B919F75" w:rsidR="007A6FA2" w:rsidRPr="00972BC5" w:rsidRDefault="00DB2004" w:rsidP="0006659C">
            <w:pPr>
              <w:pStyle w:val="aa"/>
              <w:numPr>
                <w:ilvl w:val="0"/>
                <w:numId w:val="1"/>
              </w:numPr>
              <w:ind w:left="208" w:hanging="218"/>
              <w:contextualSpacing w:val="0"/>
              <w:mirrorIndents w:val="0"/>
              <w:rPr>
                <w:rFonts w:ascii="Times New Roman" w:hAnsi="Times New Roman" w:cs="Times New Roman"/>
                <w:sz w:val="22"/>
                <w:szCs w:val="22"/>
              </w:rPr>
            </w:pPr>
            <w:r w:rsidRPr="00972BC5">
              <w:rPr>
                <w:rFonts w:ascii="Times New Roman" w:hAnsi="Times New Roman" w:cs="Times New Roman"/>
                <w:sz w:val="22"/>
                <w:szCs w:val="22"/>
              </w:rPr>
              <w:t>Место</w:t>
            </w:r>
            <w:r w:rsidR="007A6FA2" w:rsidRPr="00972BC5">
              <w:rPr>
                <w:rFonts w:ascii="Times New Roman" w:hAnsi="Times New Roman" w:cs="Times New Roman"/>
                <w:sz w:val="22"/>
                <w:szCs w:val="22"/>
              </w:rPr>
              <w:t xml:space="preserve"> работ</w:t>
            </w:r>
            <w:r w:rsidRPr="00972BC5">
              <w:rPr>
                <w:rFonts w:ascii="Times New Roman" w:hAnsi="Times New Roman" w:cs="Times New Roman"/>
                <w:sz w:val="22"/>
                <w:szCs w:val="22"/>
              </w:rPr>
              <w:t>ы</w:t>
            </w:r>
            <w:r w:rsidR="007A6FA2" w:rsidRPr="00972BC5">
              <w:rPr>
                <w:rFonts w:ascii="Times New Roman" w:hAnsi="Times New Roman" w:cs="Times New Roman"/>
                <w:sz w:val="22"/>
                <w:szCs w:val="22"/>
              </w:rPr>
              <w:t xml:space="preserve"> и должност</w:t>
            </w:r>
            <w:r w:rsidRPr="00972BC5">
              <w:rPr>
                <w:rFonts w:ascii="Times New Roman" w:hAnsi="Times New Roman" w:cs="Times New Roman"/>
                <w:sz w:val="22"/>
                <w:szCs w:val="22"/>
              </w:rPr>
              <w:t>ь</w:t>
            </w:r>
          </w:p>
          <w:p w14:paraId="0B9ACA49" w14:textId="77777777" w:rsidR="003932BE" w:rsidRPr="00972BC5" w:rsidRDefault="003932BE" w:rsidP="0006659C">
            <w:pPr>
              <w:pStyle w:val="aa"/>
              <w:numPr>
                <w:ilvl w:val="0"/>
                <w:numId w:val="1"/>
              </w:numPr>
              <w:ind w:left="208" w:hanging="218"/>
              <w:contextualSpacing w:val="0"/>
              <w:mirrorIndents w:val="0"/>
              <w:rPr>
                <w:rFonts w:ascii="Times New Roman" w:hAnsi="Times New Roman" w:cs="Times New Roman"/>
                <w:sz w:val="22"/>
                <w:szCs w:val="22"/>
              </w:rPr>
            </w:pPr>
            <w:r w:rsidRPr="00972BC5">
              <w:rPr>
                <w:rFonts w:ascii="Times New Roman" w:hAnsi="Times New Roman" w:cs="Times New Roman"/>
                <w:sz w:val="22"/>
                <w:szCs w:val="22"/>
              </w:rPr>
              <w:t>VIN, модель, регистрационный знак автомобиля, реквизиты ПТС и СТС</w:t>
            </w:r>
          </w:p>
          <w:p w14:paraId="4C4F1235" w14:textId="57D4F551" w:rsidR="003932BE" w:rsidRPr="00972BC5" w:rsidRDefault="003932BE" w:rsidP="0006659C">
            <w:pPr>
              <w:pStyle w:val="aa"/>
              <w:numPr>
                <w:ilvl w:val="0"/>
                <w:numId w:val="1"/>
              </w:numPr>
              <w:ind w:left="208" w:hanging="218"/>
              <w:contextualSpacing w:val="0"/>
              <w:mirrorIndents w:val="0"/>
              <w:rPr>
                <w:rFonts w:ascii="Times New Roman" w:hAnsi="Times New Roman" w:cs="Times New Roman"/>
                <w:sz w:val="22"/>
                <w:szCs w:val="22"/>
              </w:rPr>
            </w:pPr>
            <w:r w:rsidRPr="00972BC5">
              <w:rPr>
                <w:rFonts w:ascii="Times New Roman" w:hAnsi="Times New Roman" w:cs="Times New Roman"/>
                <w:sz w:val="22"/>
                <w:szCs w:val="22"/>
              </w:rPr>
              <w:t xml:space="preserve">Реквизиты документа, удостоверяющего личность, </w:t>
            </w:r>
            <w:r w:rsidR="00DB2004" w:rsidRPr="00972BC5">
              <w:rPr>
                <w:rFonts w:ascii="Times New Roman" w:hAnsi="Times New Roman" w:cs="Times New Roman"/>
                <w:sz w:val="22"/>
                <w:szCs w:val="22"/>
              </w:rPr>
              <w:t xml:space="preserve">заграничного паспорта, виз, </w:t>
            </w:r>
            <w:r w:rsidRPr="00972BC5">
              <w:rPr>
                <w:rFonts w:ascii="Times New Roman" w:hAnsi="Times New Roman" w:cs="Times New Roman"/>
                <w:sz w:val="22"/>
                <w:szCs w:val="22"/>
              </w:rPr>
              <w:t>водительского удостоверения</w:t>
            </w:r>
          </w:p>
          <w:p w14:paraId="107A643B" w14:textId="66CAAD93" w:rsidR="007A6FA2" w:rsidRPr="00972BC5" w:rsidRDefault="007A6FA2" w:rsidP="007A6FA2">
            <w:pPr>
              <w:pStyle w:val="aa"/>
              <w:numPr>
                <w:ilvl w:val="0"/>
                <w:numId w:val="1"/>
              </w:numPr>
              <w:ind w:left="208" w:hanging="218"/>
              <w:contextualSpacing w:val="0"/>
              <w:mirrorIndents w:val="0"/>
              <w:rPr>
                <w:rFonts w:ascii="Times New Roman" w:hAnsi="Times New Roman" w:cs="Times New Roman"/>
                <w:sz w:val="22"/>
                <w:szCs w:val="22"/>
              </w:rPr>
            </w:pPr>
            <w:r w:rsidRPr="00972BC5">
              <w:rPr>
                <w:rFonts w:ascii="Times New Roman" w:hAnsi="Times New Roman" w:cs="Times New Roman"/>
                <w:sz w:val="22"/>
                <w:szCs w:val="22"/>
              </w:rPr>
              <w:t>Иные категории Данных, которые могут быть переданы на основании настоящего Соглашения</w:t>
            </w:r>
          </w:p>
        </w:tc>
        <w:tc>
          <w:tcPr>
            <w:tcW w:w="62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F2BA2A3" w14:textId="10CC08D8" w:rsidR="003932BE" w:rsidRPr="00972BC5" w:rsidRDefault="003932BE" w:rsidP="00CA0C79">
            <w:pPr>
              <w:pStyle w:val="aa"/>
              <w:numPr>
                <w:ilvl w:val="0"/>
                <w:numId w:val="1"/>
              </w:numPr>
              <w:ind w:left="202" w:hanging="202"/>
              <w:contextualSpacing w:val="0"/>
              <w:mirrorIndents w:val="0"/>
              <w:jc w:val="both"/>
              <w:rPr>
                <w:rFonts w:ascii="Times New Roman" w:hAnsi="Times New Roman" w:cs="Times New Roman"/>
                <w:sz w:val="22"/>
                <w:szCs w:val="22"/>
              </w:rPr>
            </w:pPr>
            <w:r w:rsidRPr="00972BC5">
              <w:rPr>
                <w:rFonts w:ascii="Times New Roman" w:hAnsi="Times New Roman" w:cs="Times New Roman"/>
                <w:sz w:val="22"/>
                <w:szCs w:val="22"/>
              </w:rPr>
              <w:t xml:space="preserve">осуществление коммуникации с существующими и потенциальными клиентами на уровне </w:t>
            </w:r>
            <w:r w:rsidR="00102930" w:rsidRPr="00972BC5">
              <w:rPr>
                <w:rFonts w:ascii="Times New Roman" w:hAnsi="Times New Roman" w:cs="Times New Roman"/>
                <w:sz w:val="22"/>
                <w:szCs w:val="22"/>
              </w:rPr>
              <w:t>Партнер</w:t>
            </w:r>
            <w:r w:rsidRPr="00972BC5">
              <w:rPr>
                <w:rFonts w:ascii="Times New Roman" w:hAnsi="Times New Roman" w:cs="Times New Roman"/>
                <w:sz w:val="22"/>
                <w:szCs w:val="22"/>
              </w:rPr>
              <w:t>а и/или Дистрибьютора для продвижения</w:t>
            </w:r>
            <w:r w:rsidR="003166D1" w:rsidRPr="00972BC5">
              <w:rPr>
                <w:rFonts w:ascii="Times New Roman" w:hAnsi="Times New Roman" w:cs="Times New Roman"/>
                <w:sz w:val="22"/>
                <w:szCs w:val="22"/>
              </w:rPr>
              <w:t xml:space="preserve"> </w:t>
            </w:r>
            <w:r w:rsidR="00213918" w:rsidRPr="00972BC5">
              <w:rPr>
                <w:rFonts w:ascii="Times New Roman" w:hAnsi="Times New Roman" w:cs="Times New Roman"/>
                <w:sz w:val="22"/>
                <w:szCs w:val="22"/>
              </w:rPr>
              <w:t>продукции/услуг,</w:t>
            </w:r>
            <w:r w:rsidRPr="00972BC5">
              <w:rPr>
                <w:rFonts w:ascii="Times New Roman" w:hAnsi="Times New Roman" w:cs="Times New Roman"/>
                <w:sz w:val="22"/>
                <w:szCs w:val="22"/>
              </w:rPr>
              <w:t xml:space="preserve"> </w:t>
            </w:r>
            <w:r w:rsidR="00213918" w:rsidRPr="00972BC5">
              <w:rPr>
                <w:rFonts w:ascii="Times New Roman" w:hAnsi="Times New Roman" w:cs="Times New Roman"/>
                <w:sz w:val="22"/>
                <w:szCs w:val="22"/>
              </w:rPr>
              <w:t xml:space="preserve">бренда </w:t>
            </w:r>
            <w:proofErr w:type="spellStart"/>
            <w:r w:rsidR="007D3EFF" w:rsidRPr="00972BC5">
              <w:rPr>
                <w:rFonts w:ascii="Times New Roman" w:hAnsi="Times New Roman" w:cs="Times New Roman"/>
                <w:sz w:val="22"/>
                <w:szCs w:val="22"/>
                <w:lang w:eastAsia="x-none"/>
              </w:rPr>
              <w:t>Mercedes-Benz</w:t>
            </w:r>
            <w:proofErr w:type="spellEnd"/>
            <w:r w:rsidR="00785939" w:rsidRPr="00785939">
              <w:rPr>
                <w:rFonts w:ascii="Times New Roman" w:hAnsi="Times New Roman" w:cs="Times New Roman"/>
                <w:sz w:val="22"/>
                <w:szCs w:val="22"/>
                <w:lang w:eastAsia="x-none"/>
              </w:rPr>
              <w:t>/</w:t>
            </w:r>
            <w:r w:rsidR="00785939">
              <w:rPr>
                <w:rFonts w:ascii="Times New Roman" w:hAnsi="Times New Roman" w:cs="Times New Roman"/>
                <w:sz w:val="22"/>
                <w:szCs w:val="22"/>
                <w:lang w:val="en-US" w:eastAsia="x-none"/>
              </w:rPr>
              <w:t>FUSO</w:t>
            </w:r>
            <w:r w:rsidR="00213918" w:rsidRPr="00972BC5">
              <w:rPr>
                <w:rFonts w:ascii="Times New Roman" w:hAnsi="Times New Roman" w:cs="Times New Roman"/>
                <w:sz w:val="22"/>
                <w:szCs w:val="22"/>
              </w:rPr>
              <w:t>,</w:t>
            </w:r>
            <w:r w:rsidRPr="00972BC5">
              <w:rPr>
                <w:rFonts w:ascii="Times New Roman" w:hAnsi="Times New Roman" w:cs="Times New Roman"/>
                <w:sz w:val="22"/>
                <w:szCs w:val="22"/>
              </w:rPr>
              <w:t xml:space="preserve"> продукции</w:t>
            </w:r>
            <w:r w:rsidR="007A6FA2" w:rsidRPr="00972BC5">
              <w:rPr>
                <w:rFonts w:ascii="Times New Roman" w:hAnsi="Times New Roman" w:cs="Times New Roman"/>
                <w:sz w:val="22"/>
                <w:szCs w:val="22"/>
              </w:rPr>
              <w:t>/услуг</w:t>
            </w:r>
            <w:r w:rsidRPr="00972BC5">
              <w:rPr>
                <w:rFonts w:ascii="Times New Roman" w:hAnsi="Times New Roman" w:cs="Times New Roman"/>
                <w:sz w:val="22"/>
                <w:szCs w:val="22"/>
              </w:rPr>
              <w:t xml:space="preserve"> </w:t>
            </w:r>
            <w:r w:rsidR="00CA3410">
              <w:rPr>
                <w:rFonts w:ascii="Times New Roman" w:hAnsi="Times New Roman" w:cs="Times New Roman"/>
                <w:sz w:val="22"/>
                <w:szCs w:val="22"/>
                <w:lang w:val="en-US"/>
              </w:rPr>
              <w:t>Daimler</w:t>
            </w:r>
            <w:r w:rsidR="00CA3410" w:rsidRPr="00CA3410">
              <w:rPr>
                <w:rFonts w:ascii="Times New Roman" w:hAnsi="Times New Roman" w:cs="Times New Roman"/>
                <w:sz w:val="22"/>
                <w:szCs w:val="22"/>
              </w:rPr>
              <w:t xml:space="preserve"> </w:t>
            </w:r>
            <w:r w:rsidR="00CA3410">
              <w:rPr>
                <w:rFonts w:ascii="Times New Roman" w:hAnsi="Times New Roman" w:cs="Times New Roman"/>
                <w:sz w:val="22"/>
                <w:szCs w:val="22"/>
                <w:lang w:val="en-US"/>
              </w:rPr>
              <w:t>Truck</w:t>
            </w:r>
            <w:r w:rsidR="00CA3410" w:rsidRPr="00CA3410">
              <w:rPr>
                <w:rFonts w:ascii="Times New Roman" w:hAnsi="Times New Roman" w:cs="Times New Roman"/>
                <w:sz w:val="22"/>
                <w:szCs w:val="22"/>
              </w:rPr>
              <w:t xml:space="preserve"> </w:t>
            </w:r>
            <w:r w:rsidR="00CA3410">
              <w:rPr>
                <w:rFonts w:ascii="Times New Roman" w:hAnsi="Times New Roman" w:cs="Times New Roman"/>
                <w:sz w:val="22"/>
                <w:szCs w:val="22"/>
                <w:lang w:val="en-US"/>
              </w:rPr>
              <w:t>AG</w:t>
            </w:r>
            <w:r w:rsidRPr="00972BC5">
              <w:rPr>
                <w:rFonts w:ascii="Times New Roman" w:hAnsi="Times New Roman" w:cs="Times New Roman"/>
                <w:sz w:val="22"/>
                <w:szCs w:val="22"/>
              </w:rPr>
              <w:t xml:space="preserve">, а также </w:t>
            </w:r>
            <w:r w:rsidR="000B423F" w:rsidRPr="00972BC5">
              <w:rPr>
                <w:rFonts w:ascii="Times New Roman" w:hAnsi="Times New Roman" w:cs="Times New Roman"/>
                <w:sz w:val="22"/>
                <w:szCs w:val="22"/>
              </w:rPr>
              <w:t xml:space="preserve">для </w:t>
            </w:r>
            <w:r w:rsidRPr="00972BC5">
              <w:rPr>
                <w:rFonts w:ascii="Times New Roman" w:hAnsi="Times New Roman" w:cs="Times New Roman"/>
                <w:sz w:val="22"/>
                <w:szCs w:val="22"/>
              </w:rPr>
              <w:t xml:space="preserve">сообщения о мероприятиях, проводимых Дистрибьютором и/или </w:t>
            </w:r>
            <w:r w:rsidR="00102930" w:rsidRPr="00972BC5">
              <w:rPr>
                <w:rFonts w:ascii="Times New Roman" w:hAnsi="Times New Roman" w:cs="Times New Roman"/>
                <w:sz w:val="22"/>
                <w:szCs w:val="22"/>
              </w:rPr>
              <w:t>Партнер</w:t>
            </w:r>
            <w:r w:rsidRPr="00972BC5">
              <w:rPr>
                <w:rFonts w:ascii="Times New Roman" w:hAnsi="Times New Roman" w:cs="Times New Roman"/>
                <w:sz w:val="22"/>
                <w:szCs w:val="22"/>
              </w:rPr>
              <w:t>ом</w:t>
            </w:r>
            <w:r w:rsidR="000B423F" w:rsidRPr="00972BC5">
              <w:rPr>
                <w:rFonts w:ascii="Times New Roman" w:hAnsi="Times New Roman" w:cs="Times New Roman"/>
                <w:sz w:val="22"/>
                <w:szCs w:val="22"/>
              </w:rPr>
              <w:t>;</w:t>
            </w:r>
            <w:r w:rsidRPr="00972BC5">
              <w:rPr>
                <w:rFonts w:ascii="Times New Roman" w:hAnsi="Times New Roman" w:cs="Times New Roman"/>
                <w:sz w:val="22"/>
                <w:szCs w:val="22"/>
              </w:rPr>
              <w:t xml:space="preserve"> в том числе</w:t>
            </w:r>
            <w:r w:rsidR="003605F2" w:rsidRPr="00972BC5">
              <w:rPr>
                <w:rFonts w:ascii="Times New Roman" w:hAnsi="Times New Roman" w:cs="Times New Roman"/>
                <w:sz w:val="22"/>
                <w:szCs w:val="22"/>
              </w:rPr>
              <w:t>,</w:t>
            </w:r>
            <w:r w:rsidRPr="00972BC5">
              <w:rPr>
                <w:rFonts w:ascii="Times New Roman" w:hAnsi="Times New Roman" w:cs="Times New Roman"/>
                <w:sz w:val="22"/>
                <w:szCs w:val="22"/>
              </w:rPr>
              <w:t xml:space="preserve"> осуществление рекламных рассылок</w:t>
            </w:r>
            <w:r w:rsidR="00213918" w:rsidRPr="00972BC5">
              <w:rPr>
                <w:rFonts w:ascii="Times New Roman" w:hAnsi="Times New Roman" w:cs="Times New Roman"/>
                <w:sz w:val="22"/>
                <w:szCs w:val="22"/>
              </w:rPr>
              <w:t xml:space="preserve"> и продвижение товаров, работ, услуг на рынке путем осуществления прямых контактов с потенциальным потребителем с помощью средств связи</w:t>
            </w:r>
          </w:p>
          <w:p w14:paraId="4EAF5873" w14:textId="5B8883EB" w:rsidR="007B5D8A" w:rsidRPr="00972BC5" w:rsidRDefault="007B5D8A" w:rsidP="00CA0C79">
            <w:pPr>
              <w:pStyle w:val="aa"/>
              <w:numPr>
                <w:ilvl w:val="0"/>
                <w:numId w:val="1"/>
              </w:numPr>
              <w:ind w:left="202" w:hanging="202"/>
              <w:contextualSpacing w:val="0"/>
              <w:mirrorIndents w:val="0"/>
              <w:jc w:val="both"/>
              <w:rPr>
                <w:rFonts w:ascii="Times New Roman" w:hAnsi="Times New Roman" w:cs="Times New Roman"/>
                <w:sz w:val="22"/>
                <w:szCs w:val="22"/>
              </w:rPr>
            </w:pPr>
            <w:r w:rsidRPr="00972BC5">
              <w:rPr>
                <w:rFonts w:ascii="Times New Roman" w:hAnsi="Times New Roman" w:cs="Times New Roman"/>
                <w:sz w:val="22"/>
                <w:szCs w:val="22"/>
              </w:rPr>
              <w:t xml:space="preserve">организация и проведение программ лояльности </w:t>
            </w:r>
            <w:r w:rsidR="000F0C9D" w:rsidRPr="00972BC5">
              <w:rPr>
                <w:rFonts w:ascii="Times New Roman" w:hAnsi="Times New Roman" w:cs="Times New Roman"/>
                <w:sz w:val="22"/>
                <w:szCs w:val="22"/>
              </w:rPr>
              <w:t xml:space="preserve">для </w:t>
            </w:r>
            <w:r w:rsidRPr="00972BC5">
              <w:rPr>
                <w:rFonts w:ascii="Times New Roman" w:hAnsi="Times New Roman" w:cs="Times New Roman"/>
                <w:sz w:val="22"/>
                <w:szCs w:val="22"/>
              </w:rPr>
              <w:t>клиентов</w:t>
            </w:r>
          </w:p>
          <w:p w14:paraId="51D28329" w14:textId="4E0316DE" w:rsidR="003605F2" w:rsidRPr="00972BC5" w:rsidRDefault="003605F2" w:rsidP="00CA0C79">
            <w:pPr>
              <w:pStyle w:val="aa"/>
              <w:numPr>
                <w:ilvl w:val="0"/>
                <w:numId w:val="1"/>
              </w:numPr>
              <w:ind w:left="202" w:hanging="202"/>
              <w:contextualSpacing w:val="0"/>
              <w:mirrorIndents w:val="0"/>
              <w:jc w:val="both"/>
              <w:rPr>
                <w:rFonts w:ascii="Times New Roman" w:hAnsi="Times New Roman" w:cs="Times New Roman"/>
                <w:sz w:val="22"/>
                <w:szCs w:val="22"/>
              </w:rPr>
            </w:pPr>
            <w:r w:rsidRPr="00972BC5">
              <w:rPr>
                <w:rFonts w:ascii="Times New Roman" w:hAnsi="Times New Roman" w:cs="Times New Roman"/>
                <w:sz w:val="22"/>
                <w:szCs w:val="22"/>
              </w:rPr>
              <w:t xml:space="preserve">организация участия клиентов в мероприятиях, </w:t>
            </w:r>
            <w:r w:rsidR="006B3504" w:rsidRPr="00972BC5">
              <w:rPr>
                <w:rFonts w:ascii="Times New Roman" w:hAnsi="Times New Roman" w:cs="Times New Roman"/>
                <w:sz w:val="22"/>
                <w:szCs w:val="22"/>
              </w:rPr>
              <w:t>проводимых Дистрибьютором</w:t>
            </w:r>
            <w:r w:rsidR="003B4C31" w:rsidRPr="00972BC5">
              <w:rPr>
                <w:rFonts w:ascii="Times New Roman" w:hAnsi="Times New Roman" w:cs="Times New Roman"/>
                <w:sz w:val="22"/>
                <w:szCs w:val="22"/>
              </w:rPr>
              <w:t>,</w:t>
            </w:r>
            <w:r w:rsidR="006B3504" w:rsidRPr="00972BC5">
              <w:rPr>
                <w:rFonts w:ascii="Times New Roman" w:hAnsi="Times New Roman" w:cs="Times New Roman"/>
                <w:sz w:val="22"/>
                <w:szCs w:val="22"/>
              </w:rPr>
              <w:t xml:space="preserve"> </w:t>
            </w:r>
            <w:r w:rsidR="00102930" w:rsidRPr="00972BC5">
              <w:rPr>
                <w:rFonts w:ascii="Times New Roman" w:hAnsi="Times New Roman" w:cs="Times New Roman"/>
                <w:sz w:val="22"/>
                <w:szCs w:val="22"/>
              </w:rPr>
              <w:t>Партнер</w:t>
            </w:r>
            <w:r w:rsidR="006B3504" w:rsidRPr="00972BC5">
              <w:rPr>
                <w:rFonts w:ascii="Times New Roman" w:hAnsi="Times New Roman" w:cs="Times New Roman"/>
                <w:sz w:val="22"/>
                <w:szCs w:val="22"/>
              </w:rPr>
              <w:t>ом</w:t>
            </w:r>
            <w:r w:rsidR="00CA3410">
              <w:rPr>
                <w:rFonts w:ascii="Times New Roman" w:hAnsi="Times New Roman" w:cs="Times New Roman"/>
                <w:sz w:val="22"/>
                <w:szCs w:val="22"/>
              </w:rPr>
              <w:t xml:space="preserve">, </w:t>
            </w:r>
            <w:r w:rsidR="00CA3410">
              <w:rPr>
                <w:rFonts w:ascii="Times New Roman" w:hAnsi="Times New Roman" w:cs="Times New Roman"/>
                <w:sz w:val="22"/>
                <w:szCs w:val="22"/>
                <w:lang w:val="en-US"/>
              </w:rPr>
              <w:t>Daimler</w:t>
            </w:r>
            <w:r w:rsidR="00CA3410" w:rsidRPr="00CA3410">
              <w:rPr>
                <w:rFonts w:ascii="Times New Roman" w:hAnsi="Times New Roman" w:cs="Times New Roman"/>
                <w:sz w:val="22"/>
                <w:szCs w:val="22"/>
              </w:rPr>
              <w:t xml:space="preserve"> </w:t>
            </w:r>
            <w:r w:rsidR="00CA3410">
              <w:rPr>
                <w:rFonts w:ascii="Times New Roman" w:hAnsi="Times New Roman" w:cs="Times New Roman"/>
                <w:sz w:val="22"/>
                <w:szCs w:val="22"/>
                <w:lang w:val="en-US"/>
              </w:rPr>
              <w:t>Truck</w:t>
            </w:r>
            <w:r w:rsidR="00CA3410" w:rsidRPr="00CA3410">
              <w:rPr>
                <w:rFonts w:ascii="Times New Roman" w:hAnsi="Times New Roman" w:cs="Times New Roman"/>
                <w:sz w:val="22"/>
                <w:szCs w:val="22"/>
              </w:rPr>
              <w:t xml:space="preserve"> </w:t>
            </w:r>
            <w:r w:rsidR="00CA3410">
              <w:rPr>
                <w:rFonts w:ascii="Times New Roman" w:hAnsi="Times New Roman" w:cs="Times New Roman"/>
                <w:sz w:val="22"/>
                <w:szCs w:val="22"/>
                <w:lang w:val="en-US"/>
              </w:rPr>
              <w:t>AG</w:t>
            </w:r>
            <w:r w:rsidR="006B3504" w:rsidRPr="00972BC5">
              <w:rPr>
                <w:rFonts w:ascii="Times New Roman" w:hAnsi="Times New Roman" w:cs="Times New Roman"/>
                <w:sz w:val="22"/>
                <w:szCs w:val="22"/>
              </w:rPr>
              <w:t xml:space="preserve">, </w:t>
            </w:r>
            <w:r w:rsidRPr="00972BC5">
              <w:rPr>
                <w:rFonts w:ascii="Times New Roman" w:hAnsi="Times New Roman" w:cs="Times New Roman"/>
                <w:sz w:val="22"/>
                <w:szCs w:val="22"/>
              </w:rPr>
              <w:t>включая мероприятия, предполагающие оформление приглашений, виз, проездных документов и организацию проживания клиентов</w:t>
            </w:r>
          </w:p>
          <w:p w14:paraId="180AEE08" w14:textId="3D0CF059" w:rsidR="003932BE" w:rsidRPr="00972BC5" w:rsidRDefault="003932BE" w:rsidP="00CA0C79">
            <w:pPr>
              <w:pStyle w:val="aa"/>
              <w:numPr>
                <w:ilvl w:val="0"/>
                <w:numId w:val="1"/>
              </w:numPr>
              <w:ind w:left="202" w:hanging="202"/>
              <w:contextualSpacing w:val="0"/>
              <w:mirrorIndents w:val="0"/>
              <w:jc w:val="both"/>
              <w:rPr>
                <w:rFonts w:ascii="Times New Roman" w:hAnsi="Times New Roman" w:cs="Times New Roman"/>
                <w:sz w:val="22"/>
                <w:szCs w:val="22"/>
              </w:rPr>
            </w:pPr>
            <w:r w:rsidRPr="00972BC5">
              <w:rPr>
                <w:rFonts w:ascii="Times New Roman" w:hAnsi="Times New Roman" w:cs="Times New Roman"/>
                <w:sz w:val="22"/>
                <w:szCs w:val="22"/>
              </w:rPr>
              <w:t xml:space="preserve">проведение контроля качества обслуживания клиентов </w:t>
            </w:r>
            <w:r w:rsidR="00102930" w:rsidRPr="00972BC5">
              <w:rPr>
                <w:rFonts w:ascii="Times New Roman" w:hAnsi="Times New Roman" w:cs="Times New Roman"/>
                <w:sz w:val="22"/>
                <w:szCs w:val="22"/>
              </w:rPr>
              <w:t>Партнер</w:t>
            </w:r>
            <w:r w:rsidRPr="00972BC5">
              <w:rPr>
                <w:rFonts w:ascii="Times New Roman" w:hAnsi="Times New Roman" w:cs="Times New Roman"/>
                <w:sz w:val="22"/>
                <w:szCs w:val="22"/>
              </w:rPr>
              <w:t>ом, включая исследовани</w:t>
            </w:r>
            <w:r w:rsidR="003B4C31" w:rsidRPr="00972BC5">
              <w:rPr>
                <w:rFonts w:ascii="Times New Roman" w:hAnsi="Times New Roman" w:cs="Times New Roman"/>
                <w:sz w:val="22"/>
                <w:szCs w:val="22"/>
              </w:rPr>
              <w:t>я</w:t>
            </w:r>
            <w:r w:rsidRPr="00972BC5">
              <w:rPr>
                <w:rFonts w:ascii="Times New Roman" w:hAnsi="Times New Roman" w:cs="Times New Roman"/>
                <w:sz w:val="22"/>
                <w:szCs w:val="22"/>
              </w:rPr>
              <w:t xml:space="preserve"> индекса удовлетворенности клиент</w:t>
            </w:r>
            <w:r w:rsidR="00213918" w:rsidRPr="00972BC5">
              <w:rPr>
                <w:rFonts w:ascii="Times New Roman" w:hAnsi="Times New Roman" w:cs="Times New Roman"/>
                <w:sz w:val="22"/>
                <w:szCs w:val="22"/>
              </w:rPr>
              <w:t>ов</w:t>
            </w:r>
            <w:r w:rsidRPr="00972BC5">
              <w:rPr>
                <w:rFonts w:ascii="Times New Roman" w:hAnsi="Times New Roman" w:cs="Times New Roman"/>
                <w:sz w:val="22"/>
                <w:szCs w:val="22"/>
              </w:rPr>
              <w:t xml:space="preserve"> (C</w:t>
            </w:r>
            <w:proofErr w:type="spellStart"/>
            <w:r w:rsidR="00213918" w:rsidRPr="00972BC5">
              <w:rPr>
                <w:rFonts w:ascii="Times New Roman" w:hAnsi="Times New Roman" w:cs="Times New Roman"/>
                <w:sz w:val="22"/>
                <w:szCs w:val="22"/>
                <w:lang w:val="en-US"/>
              </w:rPr>
              <w:t>ustomer</w:t>
            </w:r>
            <w:proofErr w:type="spellEnd"/>
            <w:r w:rsidR="00213918" w:rsidRPr="00972BC5">
              <w:rPr>
                <w:rFonts w:ascii="Times New Roman" w:hAnsi="Times New Roman" w:cs="Times New Roman"/>
                <w:sz w:val="22"/>
                <w:szCs w:val="22"/>
              </w:rPr>
              <w:t xml:space="preserve"> </w:t>
            </w:r>
            <w:r w:rsidRPr="00972BC5">
              <w:rPr>
                <w:rFonts w:ascii="Times New Roman" w:hAnsi="Times New Roman" w:cs="Times New Roman"/>
                <w:sz w:val="22"/>
                <w:szCs w:val="22"/>
              </w:rPr>
              <w:t>S</w:t>
            </w:r>
            <w:proofErr w:type="spellStart"/>
            <w:r w:rsidR="00213918" w:rsidRPr="00972BC5">
              <w:rPr>
                <w:rFonts w:ascii="Times New Roman" w:hAnsi="Times New Roman" w:cs="Times New Roman"/>
                <w:sz w:val="22"/>
                <w:szCs w:val="22"/>
                <w:lang w:val="en-US"/>
              </w:rPr>
              <w:t>atisfaction</w:t>
            </w:r>
            <w:proofErr w:type="spellEnd"/>
            <w:r w:rsidR="00213918" w:rsidRPr="00972BC5">
              <w:rPr>
                <w:rFonts w:ascii="Times New Roman" w:hAnsi="Times New Roman" w:cs="Times New Roman"/>
                <w:sz w:val="22"/>
                <w:szCs w:val="22"/>
              </w:rPr>
              <w:t xml:space="preserve"> </w:t>
            </w:r>
            <w:r w:rsidRPr="00972BC5">
              <w:rPr>
                <w:rFonts w:ascii="Times New Roman" w:hAnsi="Times New Roman" w:cs="Times New Roman"/>
                <w:sz w:val="22"/>
                <w:szCs w:val="22"/>
              </w:rPr>
              <w:t>I</w:t>
            </w:r>
            <w:proofErr w:type="spellStart"/>
            <w:r w:rsidR="00213918" w:rsidRPr="00972BC5">
              <w:rPr>
                <w:rFonts w:ascii="Times New Roman" w:hAnsi="Times New Roman" w:cs="Times New Roman"/>
                <w:sz w:val="22"/>
                <w:szCs w:val="22"/>
                <w:lang w:val="en-US"/>
              </w:rPr>
              <w:t>ndex</w:t>
            </w:r>
            <w:proofErr w:type="spellEnd"/>
            <w:r w:rsidRPr="00972BC5">
              <w:rPr>
                <w:rFonts w:ascii="Times New Roman" w:hAnsi="Times New Roman" w:cs="Times New Roman"/>
                <w:sz w:val="22"/>
                <w:szCs w:val="22"/>
              </w:rPr>
              <w:t>), опросы, исследования «тайный покупатель» и прочее</w:t>
            </w:r>
          </w:p>
          <w:p w14:paraId="765A5FD3" w14:textId="346D5BFA" w:rsidR="003932BE" w:rsidRPr="00972BC5" w:rsidRDefault="003932BE" w:rsidP="00CA0C79">
            <w:pPr>
              <w:pStyle w:val="aa"/>
              <w:numPr>
                <w:ilvl w:val="0"/>
                <w:numId w:val="1"/>
              </w:numPr>
              <w:ind w:left="202" w:hanging="202"/>
              <w:contextualSpacing w:val="0"/>
              <w:mirrorIndents w:val="0"/>
              <w:jc w:val="both"/>
              <w:rPr>
                <w:rFonts w:ascii="Times New Roman" w:hAnsi="Times New Roman" w:cs="Times New Roman"/>
                <w:sz w:val="22"/>
                <w:szCs w:val="22"/>
              </w:rPr>
            </w:pPr>
            <w:r w:rsidRPr="00972BC5">
              <w:rPr>
                <w:rFonts w:ascii="Times New Roman" w:hAnsi="Times New Roman" w:cs="Times New Roman"/>
                <w:sz w:val="22"/>
                <w:szCs w:val="22"/>
              </w:rPr>
              <w:t>оперативное рассмотрение рекламаций по качеству предоставляемых товаров, работ и услуг, претензий и иных запросов</w:t>
            </w:r>
            <w:r w:rsidR="00213918" w:rsidRPr="00972BC5">
              <w:rPr>
                <w:rFonts w:ascii="Times New Roman" w:hAnsi="Times New Roman" w:cs="Times New Roman"/>
                <w:sz w:val="22"/>
                <w:szCs w:val="22"/>
              </w:rPr>
              <w:t>/обращений</w:t>
            </w:r>
            <w:r w:rsidRPr="00972BC5">
              <w:rPr>
                <w:rFonts w:ascii="Times New Roman" w:hAnsi="Times New Roman" w:cs="Times New Roman"/>
                <w:sz w:val="22"/>
                <w:szCs w:val="22"/>
              </w:rPr>
              <w:t xml:space="preserve"> клиентов</w:t>
            </w:r>
            <w:r w:rsidR="00141D8E" w:rsidRPr="00972BC5">
              <w:rPr>
                <w:rFonts w:ascii="Times New Roman" w:hAnsi="Times New Roman" w:cs="Times New Roman"/>
                <w:sz w:val="22"/>
                <w:szCs w:val="22"/>
              </w:rPr>
              <w:t>, включая последующее заключение сделки Дистрибьютора с клиентом</w:t>
            </w:r>
            <w:r w:rsidR="003B4C31" w:rsidRPr="00972BC5">
              <w:rPr>
                <w:rFonts w:ascii="Times New Roman" w:hAnsi="Times New Roman" w:cs="Times New Roman"/>
                <w:sz w:val="22"/>
                <w:szCs w:val="22"/>
              </w:rPr>
              <w:t>, если применимо (например, по обратному выкупу автомобиля у клиента)</w:t>
            </w:r>
            <w:r w:rsidR="007B5D8A" w:rsidRPr="00972BC5">
              <w:rPr>
                <w:rFonts w:ascii="Times New Roman" w:hAnsi="Times New Roman" w:cs="Times New Roman"/>
                <w:sz w:val="22"/>
                <w:szCs w:val="22"/>
              </w:rPr>
              <w:t>, а также исполнение судебных решений</w:t>
            </w:r>
          </w:p>
          <w:p w14:paraId="20C076CB" w14:textId="58849F10" w:rsidR="003932BE" w:rsidRPr="00972BC5" w:rsidRDefault="003932BE" w:rsidP="00CA0C79">
            <w:pPr>
              <w:pStyle w:val="aa"/>
              <w:numPr>
                <w:ilvl w:val="0"/>
                <w:numId w:val="1"/>
              </w:numPr>
              <w:ind w:left="202" w:hanging="202"/>
              <w:contextualSpacing w:val="0"/>
              <w:mirrorIndents w:val="0"/>
              <w:jc w:val="both"/>
              <w:rPr>
                <w:rFonts w:ascii="Times New Roman" w:hAnsi="Times New Roman" w:cs="Times New Roman"/>
                <w:sz w:val="22"/>
                <w:szCs w:val="22"/>
              </w:rPr>
            </w:pPr>
            <w:r w:rsidRPr="00972BC5">
              <w:rPr>
                <w:rFonts w:ascii="Times New Roman" w:hAnsi="Times New Roman" w:cs="Times New Roman"/>
                <w:sz w:val="22"/>
                <w:szCs w:val="22"/>
              </w:rPr>
              <w:t>регистрация клиентов в системах</w:t>
            </w:r>
            <w:r w:rsidR="001C4C3B" w:rsidRPr="00972BC5">
              <w:rPr>
                <w:rFonts w:ascii="Times New Roman" w:hAnsi="Times New Roman" w:cs="Times New Roman"/>
                <w:sz w:val="22"/>
                <w:szCs w:val="22"/>
              </w:rPr>
              <w:t>, в том числе</w:t>
            </w:r>
            <w:r w:rsidR="007B5D8A" w:rsidRPr="00972BC5">
              <w:rPr>
                <w:rFonts w:ascii="Times New Roman" w:hAnsi="Times New Roman" w:cs="Times New Roman"/>
                <w:sz w:val="22"/>
                <w:szCs w:val="22"/>
              </w:rPr>
              <w:t xml:space="preserve"> создание</w:t>
            </w:r>
            <w:r w:rsidR="001C4C3B" w:rsidRPr="00972BC5">
              <w:rPr>
                <w:rFonts w:ascii="Times New Roman" w:hAnsi="Times New Roman" w:cs="Times New Roman"/>
                <w:sz w:val="22"/>
                <w:szCs w:val="22"/>
              </w:rPr>
              <w:t xml:space="preserve"> </w:t>
            </w:r>
            <w:r w:rsidR="007B5D8A" w:rsidRPr="00972BC5">
              <w:rPr>
                <w:rFonts w:ascii="Times New Roman" w:hAnsi="Times New Roman" w:cs="Times New Roman"/>
                <w:sz w:val="22"/>
                <w:szCs w:val="22"/>
              </w:rPr>
              <w:t>личных</w:t>
            </w:r>
            <w:r w:rsidR="001C4C3B" w:rsidRPr="00972BC5">
              <w:rPr>
                <w:rFonts w:ascii="Times New Roman" w:hAnsi="Times New Roman" w:cs="Times New Roman"/>
                <w:sz w:val="22"/>
                <w:szCs w:val="22"/>
              </w:rPr>
              <w:t xml:space="preserve"> кабинет</w:t>
            </w:r>
            <w:r w:rsidR="007B5D8A" w:rsidRPr="00972BC5">
              <w:rPr>
                <w:rFonts w:ascii="Times New Roman" w:hAnsi="Times New Roman" w:cs="Times New Roman"/>
                <w:sz w:val="22"/>
                <w:szCs w:val="22"/>
              </w:rPr>
              <w:t>ов,</w:t>
            </w:r>
            <w:r w:rsidRPr="00972BC5">
              <w:rPr>
                <w:rFonts w:ascii="Times New Roman" w:hAnsi="Times New Roman" w:cs="Times New Roman"/>
                <w:sz w:val="22"/>
                <w:szCs w:val="22"/>
              </w:rPr>
              <w:t xml:space="preserve"> и заключение договоров на предоставление сервисов</w:t>
            </w:r>
          </w:p>
          <w:p w14:paraId="79D7796D" w14:textId="79E780B6" w:rsidR="003932BE" w:rsidRPr="00972BC5" w:rsidRDefault="004A5461" w:rsidP="00CA0C79">
            <w:pPr>
              <w:pStyle w:val="aa"/>
              <w:numPr>
                <w:ilvl w:val="0"/>
                <w:numId w:val="1"/>
              </w:numPr>
              <w:ind w:left="202" w:hanging="202"/>
              <w:contextualSpacing w:val="0"/>
              <w:mirrorIndents w:val="0"/>
              <w:jc w:val="both"/>
              <w:rPr>
                <w:rFonts w:ascii="Times New Roman" w:hAnsi="Times New Roman" w:cs="Times New Roman"/>
                <w:sz w:val="22"/>
                <w:szCs w:val="22"/>
              </w:rPr>
            </w:pPr>
            <w:r w:rsidRPr="00972BC5">
              <w:rPr>
                <w:rFonts w:ascii="Times New Roman" w:hAnsi="Times New Roman" w:cs="Times New Roman"/>
                <w:sz w:val="22"/>
                <w:szCs w:val="22"/>
              </w:rPr>
              <w:t xml:space="preserve">аудит и </w:t>
            </w:r>
            <w:r w:rsidR="003932BE" w:rsidRPr="00972BC5">
              <w:rPr>
                <w:rFonts w:ascii="Times New Roman" w:hAnsi="Times New Roman" w:cs="Times New Roman"/>
                <w:sz w:val="22"/>
                <w:szCs w:val="22"/>
              </w:rPr>
              <w:t>проверка выполнения</w:t>
            </w:r>
            <w:r w:rsidR="003605F2" w:rsidRPr="00972BC5">
              <w:rPr>
                <w:rFonts w:ascii="Times New Roman" w:hAnsi="Times New Roman" w:cs="Times New Roman"/>
                <w:sz w:val="22"/>
                <w:szCs w:val="22"/>
              </w:rPr>
              <w:t xml:space="preserve"> </w:t>
            </w:r>
            <w:r w:rsidR="00102930" w:rsidRPr="00972BC5">
              <w:rPr>
                <w:rFonts w:ascii="Times New Roman" w:hAnsi="Times New Roman" w:cs="Times New Roman"/>
                <w:sz w:val="22"/>
                <w:szCs w:val="22"/>
              </w:rPr>
              <w:t>Партнер</w:t>
            </w:r>
            <w:r w:rsidR="003605F2" w:rsidRPr="00972BC5">
              <w:rPr>
                <w:rFonts w:ascii="Times New Roman" w:hAnsi="Times New Roman" w:cs="Times New Roman"/>
                <w:sz w:val="22"/>
                <w:szCs w:val="22"/>
              </w:rPr>
              <w:t xml:space="preserve">ом </w:t>
            </w:r>
            <w:r w:rsidR="00325422" w:rsidRPr="00972BC5">
              <w:rPr>
                <w:rFonts w:ascii="Times New Roman" w:hAnsi="Times New Roman" w:cs="Times New Roman"/>
                <w:sz w:val="22"/>
                <w:szCs w:val="22"/>
              </w:rPr>
              <w:t xml:space="preserve">положений и </w:t>
            </w:r>
            <w:r w:rsidR="003605F2" w:rsidRPr="00972BC5">
              <w:rPr>
                <w:rFonts w:ascii="Times New Roman" w:hAnsi="Times New Roman" w:cs="Times New Roman"/>
                <w:sz w:val="22"/>
                <w:szCs w:val="22"/>
              </w:rPr>
              <w:t xml:space="preserve">стандартов, предусмотренных </w:t>
            </w:r>
            <w:r w:rsidR="00D900F1" w:rsidRPr="00972BC5">
              <w:rPr>
                <w:rFonts w:ascii="Times New Roman" w:hAnsi="Times New Roman" w:cs="Times New Roman"/>
                <w:sz w:val="22"/>
                <w:szCs w:val="22"/>
              </w:rPr>
              <w:t>Дилерским</w:t>
            </w:r>
            <w:r w:rsidR="003605F2" w:rsidRPr="00972BC5">
              <w:rPr>
                <w:rFonts w:ascii="Times New Roman" w:hAnsi="Times New Roman" w:cs="Times New Roman"/>
                <w:sz w:val="22"/>
                <w:szCs w:val="22"/>
              </w:rPr>
              <w:t xml:space="preserve"> договором</w:t>
            </w:r>
            <w:r w:rsidR="003932BE" w:rsidRPr="00972BC5">
              <w:rPr>
                <w:rFonts w:ascii="Times New Roman" w:hAnsi="Times New Roman" w:cs="Times New Roman"/>
                <w:sz w:val="22"/>
                <w:szCs w:val="22"/>
              </w:rPr>
              <w:t xml:space="preserve"> </w:t>
            </w:r>
          </w:p>
          <w:p w14:paraId="51AD11FB" w14:textId="1DC00175" w:rsidR="003932BE" w:rsidRPr="00972BC5" w:rsidRDefault="003932BE" w:rsidP="00D900F1">
            <w:pPr>
              <w:pStyle w:val="aa"/>
              <w:numPr>
                <w:ilvl w:val="0"/>
                <w:numId w:val="1"/>
              </w:numPr>
              <w:ind w:left="202" w:hanging="202"/>
              <w:contextualSpacing w:val="0"/>
              <w:mirrorIndents w:val="0"/>
              <w:jc w:val="both"/>
              <w:rPr>
                <w:rFonts w:ascii="Times New Roman" w:hAnsi="Times New Roman" w:cs="Times New Roman"/>
                <w:sz w:val="22"/>
                <w:szCs w:val="22"/>
              </w:rPr>
            </w:pPr>
            <w:r w:rsidRPr="00972BC5">
              <w:rPr>
                <w:rFonts w:ascii="Times New Roman" w:hAnsi="Times New Roman" w:cs="Times New Roman"/>
                <w:sz w:val="22"/>
                <w:szCs w:val="22"/>
              </w:rPr>
              <w:t xml:space="preserve">иные цели, которые могут быть предусмотрены </w:t>
            </w:r>
            <w:r w:rsidR="00D900F1" w:rsidRPr="00972BC5">
              <w:rPr>
                <w:rFonts w:ascii="Times New Roman" w:hAnsi="Times New Roman" w:cs="Times New Roman"/>
                <w:sz w:val="22"/>
                <w:szCs w:val="22"/>
              </w:rPr>
              <w:t>Дилерским</w:t>
            </w:r>
            <w:r w:rsidR="00DE3A6D" w:rsidRPr="00972BC5">
              <w:rPr>
                <w:rFonts w:ascii="Times New Roman" w:hAnsi="Times New Roman" w:cs="Times New Roman"/>
                <w:sz w:val="22"/>
                <w:szCs w:val="22"/>
              </w:rPr>
              <w:t xml:space="preserve"> </w:t>
            </w:r>
            <w:r w:rsidRPr="00972BC5">
              <w:rPr>
                <w:rFonts w:ascii="Times New Roman" w:hAnsi="Times New Roman" w:cs="Times New Roman"/>
                <w:sz w:val="22"/>
                <w:szCs w:val="22"/>
              </w:rPr>
              <w:t>договором или иными соглашениями Сторон.</w:t>
            </w:r>
          </w:p>
        </w:tc>
      </w:tr>
      <w:tr w:rsidR="00923019" w:rsidRPr="00296520" w14:paraId="278836FF" w14:textId="77777777" w:rsidTr="0006659C">
        <w:tc>
          <w:tcPr>
            <w:tcW w:w="15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292C84A" w14:textId="42FA03C4" w:rsidR="003932BE" w:rsidRPr="00972BC5" w:rsidRDefault="003932BE" w:rsidP="0006659C">
            <w:pPr>
              <w:contextualSpacing w:val="0"/>
              <w:mirrorIndents w:val="0"/>
              <w:rPr>
                <w:rFonts w:ascii="Times New Roman" w:hAnsi="Times New Roman" w:cs="Times New Roman"/>
                <w:sz w:val="22"/>
                <w:szCs w:val="22"/>
              </w:rPr>
            </w:pPr>
            <w:r w:rsidRPr="00972BC5">
              <w:rPr>
                <w:rFonts w:ascii="Times New Roman" w:hAnsi="Times New Roman" w:cs="Times New Roman"/>
                <w:sz w:val="22"/>
                <w:szCs w:val="22"/>
              </w:rPr>
              <w:lastRenderedPageBreak/>
              <w:t xml:space="preserve">Работники и кандидаты в работники </w:t>
            </w:r>
            <w:r w:rsidR="00102930" w:rsidRPr="00972BC5">
              <w:rPr>
                <w:rFonts w:ascii="Times New Roman" w:hAnsi="Times New Roman" w:cs="Times New Roman"/>
                <w:sz w:val="22"/>
                <w:szCs w:val="22"/>
              </w:rPr>
              <w:t>Партнер</w:t>
            </w:r>
            <w:r w:rsidRPr="00972BC5">
              <w:rPr>
                <w:rFonts w:ascii="Times New Roman" w:hAnsi="Times New Roman" w:cs="Times New Roman"/>
                <w:sz w:val="22"/>
                <w:szCs w:val="22"/>
              </w:rPr>
              <w:t>а</w:t>
            </w:r>
          </w:p>
        </w:tc>
        <w:tc>
          <w:tcPr>
            <w:tcW w:w="22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41A8398" w14:textId="77777777" w:rsidR="003932BE" w:rsidRPr="00972BC5" w:rsidRDefault="003932BE" w:rsidP="0006659C">
            <w:pPr>
              <w:pStyle w:val="aa"/>
              <w:numPr>
                <w:ilvl w:val="0"/>
                <w:numId w:val="1"/>
              </w:numPr>
              <w:ind w:left="208" w:hanging="218"/>
              <w:contextualSpacing w:val="0"/>
              <w:mirrorIndents w:val="0"/>
              <w:rPr>
                <w:rFonts w:ascii="Times New Roman" w:hAnsi="Times New Roman" w:cs="Times New Roman"/>
                <w:sz w:val="22"/>
                <w:szCs w:val="22"/>
              </w:rPr>
            </w:pPr>
            <w:r w:rsidRPr="00972BC5">
              <w:rPr>
                <w:rFonts w:ascii="Times New Roman" w:hAnsi="Times New Roman" w:cs="Times New Roman"/>
                <w:sz w:val="22"/>
                <w:szCs w:val="22"/>
              </w:rPr>
              <w:t>Фамилия, имя, отчество</w:t>
            </w:r>
          </w:p>
          <w:p w14:paraId="464C497F" w14:textId="582D52CA" w:rsidR="00AB2F02" w:rsidRPr="00972BC5" w:rsidRDefault="00AB2F02" w:rsidP="0006659C">
            <w:pPr>
              <w:pStyle w:val="aa"/>
              <w:numPr>
                <w:ilvl w:val="0"/>
                <w:numId w:val="1"/>
              </w:numPr>
              <w:ind w:left="208" w:hanging="218"/>
              <w:contextualSpacing w:val="0"/>
              <w:mirrorIndents w:val="0"/>
              <w:rPr>
                <w:rFonts w:ascii="Times New Roman" w:hAnsi="Times New Roman" w:cs="Times New Roman"/>
                <w:sz w:val="22"/>
                <w:szCs w:val="22"/>
              </w:rPr>
            </w:pPr>
            <w:r w:rsidRPr="00972BC5">
              <w:rPr>
                <w:rFonts w:ascii="Times New Roman" w:hAnsi="Times New Roman" w:cs="Times New Roman"/>
                <w:sz w:val="22"/>
                <w:szCs w:val="22"/>
              </w:rPr>
              <w:t xml:space="preserve">Пол </w:t>
            </w:r>
          </w:p>
          <w:p w14:paraId="2837275A" w14:textId="1E1EAADB" w:rsidR="003932BE" w:rsidRPr="00972BC5" w:rsidRDefault="003932BE" w:rsidP="0006659C">
            <w:pPr>
              <w:pStyle w:val="aa"/>
              <w:numPr>
                <w:ilvl w:val="0"/>
                <w:numId w:val="1"/>
              </w:numPr>
              <w:ind w:left="208" w:hanging="218"/>
              <w:contextualSpacing w:val="0"/>
              <w:mirrorIndents w:val="0"/>
              <w:rPr>
                <w:rFonts w:ascii="Times New Roman" w:hAnsi="Times New Roman" w:cs="Times New Roman"/>
                <w:sz w:val="22"/>
                <w:szCs w:val="22"/>
              </w:rPr>
            </w:pPr>
            <w:r w:rsidRPr="00972BC5">
              <w:rPr>
                <w:rFonts w:ascii="Times New Roman" w:hAnsi="Times New Roman" w:cs="Times New Roman"/>
                <w:sz w:val="22"/>
                <w:szCs w:val="22"/>
              </w:rPr>
              <w:t>Адрес регистрации</w:t>
            </w:r>
            <w:r w:rsidR="00DB2004" w:rsidRPr="00972BC5">
              <w:rPr>
                <w:rFonts w:ascii="Times New Roman" w:hAnsi="Times New Roman" w:cs="Times New Roman"/>
                <w:sz w:val="22"/>
                <w:szCs w:val="22"/>
              </w:rPr>
              <w:t xml:space="preserve"> и/или проживания</w:t>
            </w:r>
          </w:p>
          <w:p w14:paraId="66ED65F5" w14:textId="77777777" w:rsidR="003932BE" w:rsidRPr="00972BC5" w:rsidRDefault="003932BE" w:rsidP="0006659C">
            <w:pPr>
              <w:pStyle w:val="aa"/>
              <w:numPr>
                <w:ilvl w:val="0"/>
                <w:numId w:val="1"/>
              </w:numPr>
              <w:ind w:left="208" w:hanging="218"/>
              <w:contextualSpacing w:val="0"/>
              <w:mirrorIndents w:val="0"/>
              <w:rPr>
                <w:rFonts w:ascii="Times New Roman" w:hAnsi="Times New Roman" w:cs="Times New Roman"/>
                <w:sz w:val="22"/>
                <w:szCs w:val="22"/>
              </w:rPr>
            </w:pPr>
            <w:r w:rsidRPr="00972BC5">
              <w:rPr>
                <w:rFonts w:ascii="Times New Roman" w:hAnsi="Times New Roman" w:cs="Times New Roman"/>
                <w:sz w:val="22"/>
                <w:szCs w:val="22"/>
              </w:rPr>
              <w:t>Номер телефона</w:t>
            </w:r>
          </w:p>
          <w:p w14:paraId="3C6D6609" w14:textId="77777777" w:rsidR="003932BE" w:rsidRPr="00972BC5" w:rsidRDefault="003932BE" w:rsidP="0006659C">
            <w:pPr>
              <w:pStyle w:val="aa"/>
              <w:numPr>
                <w:ilvl w:val="0"/>
                <w:numId w:val="1"/>
              </w:numPr>
              <w:ind w:left="208" w:hanging="218"/>
              <w:contextualSpacing w:val="0"/>
              <w:mirrorIndents w:val="0"/>
              <w:rPr>
                <w:rFonts w:ascii="Times New Roman" w:hAnsi="Times New Roman" w:cs="Times New Roman"/>
                <w:sz w:val="22"/>
                <w:szCs w:val="22"/>
              </w:rPr>
            </w:pPr>
            <w:r w:rsidRPr="00972BC5">
              <w:rPr>
                <w:rFonts w:ascii="Times New Roman" w:hAnsi="Times New Roman" w:cs="Times New Roman"/>
                <w:sz w:val="22"/>
                <w:szCs w:val="22"/>
              </w:rPr>
              <w:t>Адрес электронной почты</w:t>
            </w:r>
          </w:p>
          <w:p w14:paraId="3F8A231A" w14:textId="31716354" w:rsidR="00DB2004" w:rsidRPr="00972BC5" w:rsidRDefault="00DB2004" w:rsidP="0006659C">
            <w:pPr>
              <w:pStyle w:val="aa"/>
              <w:numPr>
                <w:ilvl w:val="0"/>
                <w:numId w:val="1"/>
              </w:numPr>
              <w:ind w:left="208" w:hanging="218"/>
              <w:contextualSpacing w:val="0"/>
              <w:mirrorIndents w:val="0"/>
              <w:rPr>
                <w:rFonts w:ascii="Times New Roman" w:hAnsi="Times New Roman" w:cs="Times New Roman"/>
                <w:sz w:val="22"/>
                <w:szCs w:val="22"/>
              </w:rPr>
            </w:pPr>
            <w:r w:rsidRPr="00972BC5">
              <w:rPr>
                <w:rFonts w:ascii="Times New Roman" w:hAnsi="Times New Roman" w:cs="Times New Roman"/>
                <w:sz w:val="22"/>
                <w:szCs w:val="22"/>
              </w:rPr>
              <w:t>Дата рождения</w:t>
            </w:r>
          </w:p>
          <w:p w14:paraId="76BDC6A0" w14:textId="6996F8FC" w:rsidR="00670395" w:rsidRPr="00972BC5" w:rsidRDefault="003932BE" w:rsidP="00670395">
            <w:pPr>
              <w:pStyle w:val="aa"/>
              <w:numPr>
                <w:ilvl w:val="0"/>
                <w:numId w:val="1"/>
              </w:numPr>
              <w:ind w:left="208" w:hanging="218"/>
              <w:contextualSpacing w:val="0"/>
              <w:mirrorIndents w:val="0"/>
              <w:rPr>
                <w:rFonts w:ascii="Times New Roman" w:hAnsi="Times New Roman" w:cs="Times New Roman"/>
                <w:sz w:val="22"/>
                <w:szCs w:val="22"/>
              </w:rPr>
            </w:pPr>
            <w:r w:rsidRPr="00972BC5">
              <w:rPr>
                <w:rFonts w:ascii="Times New Roman" w:hAnsi="Times New Roman" w:cs="Times New Roman"/>
                <w:sz w:val="22"/>
                <w:szCs w:val="22"/>
              </w:rPr>
              <w:t>Место работы и должность</w:t>
            </w:r>
            <w:r w:rsidR="00670395" w:rsidRPr="00972BC5">
              <w:rPr>
                <w:rFonts w:ascii="Times New Roman" w:hAnsi="Times New Roman" w:cs="Times New Roman"/>
                <w:sz w:val="22"/>
                <w:szCs w:val="22"/>
              </w:rPr>
              <w:t xml:space="preserve"> </w:t>
            </w:r>
          </w:p>
          <w:p w14:paraId="4A0D11AA" w14:textId="4FDBE5FA" w:rsidR="001975E2" w:rsidRPr="00972BC5" w:rsidRDefault="001975E2" w:rsidP="00670395">
            <w:pPr>
              <w:pStyle w:val="aa"/>
              <w:numPr>
                <w:ilvl w:val="0"/>
                <w:numId w:val="1"/>
              </w:numPr>
              <w:ind w:left="208" w:hanging="218"/>
              <w:contextualSpacing w:val="0"/>
              <w:mirrorIndents w:val="0"/>
              <w:rPr>
                <w:rFonts w:ascii="Times New Roman" w:hAnsi="Times New Roman" w:cs="Times New Roman"/>
                <w:sz w:val="22"/>
                <w:szCs w:val="22"/>
              </w:rPr>
            </w:pPr>
            <w:r w:rsidRPr="00972BC5">
              <w:rPr>
                <w:rFonts w:ascii="Times New Roman" w:hAnsi="Times New Roman" w:cs="Times New Roman"/>
                <w:sz w:val="22"/>
                <w:szCs w:val="22"/>
              </w:rPr>
              <w:t>Сведения о прошлой трудовой деятельности</w:t>
            </w:r>
          </w:p>
          <w:p w14:paraId="583B80A8" w14:textId="77777777" w:rsidR="003932BE" w:rsidRPr="00972BC5" w:rsidRDefault="003932BE" w:rsidP="0006659C">
            <w:pPr>
              <w:pStyle w:val="aa"/>
              <w:numPr>
                <w:ilvl w:val="0"/>
                <w:numId w:val="1"/>
              </w:numPr>
              <w:ind w:left="208" w:hanging="218"/>
              <w:contextualSpacing w:val="0"/>
              <w:mirrorIndents w:val="0"/>
              <w:rPr>
                <w:rFonts w:ascii="Times New Roman" w:hAnsi="Times New Roman" w:cs="Times New Roman"/>
                <w:sz w:val="22"/>
                <w:szCs w:val="22"/>
              </w:rPr>
            </w:pPr>
            <w:r w:rsidRPr="00972BC5">
              <w:rPr>
                <w:rFonts w:ascii="Times New Roman" w:hAnsi="Times New Roman" w:cs="Times New Roman"/>
                <w:sz w:val="22"/>
                <w:szCs w:val="22"/>
              </w:rPr>
              <w:t>Реквизиты документа, удостоверяющего личность, заграничного паспорта, виз</w:t>
            </w:r>
          </w:p>
          <w:p w14:paraId="537B4F44" w14:textId="77777777" w:rsidR="003932BE" w:rsidRPr="00972BC5" w:rsidRDefault="003932BE" w:rsidP="0006659C">
            <w:pPr>
              <w:pStyle w:val="aa"/>
              <w:numPr>
                <w:ilvl w:val="0"/>
                <w:numId w:val="1"/>
              </w:numPr>
              <w:ind w:left="208" w:hanging="218"/>
              <w:contextualSpacing w:val="0"/>
              <w:mirrorIndents w:val="0"/>
              <w:rPr>
                <w:rFonts w:ascii="Times New Roman" w:hAnsi="Times New Roman" w:cs="Times New Roman"/>
                <w:sz w:val="22"/>
                <w:szCs w:val="22"/>
              </w:rPr>
            </w:pPr>
            <w:r w:rsidRPr="00972BC5">
              <w:rPr>
                <w:rFonts w:ascii="Times New Roman" w:hAnsi="Times New Roman" w:cs="Times New Roman"/>
                <w:sz w:val="22"/>
                <w:szCs w:val="22"/>
              </w:rPr>
              <w:t>Сведения об образовании, квалификации и о прохождении обучений, тренингов </w:t>
            </w:r>
          </w:p>
          <w:p w14:paraId="355C905E" w14:textId="77777777" w:rsidR="007B5D8A" w:rsidRPr="00972BC5" w:rsidRDefault="003932BE" w:rsidP="0006659C">
            <w:pPr>
              <w:pStyle w:val="aa"/>
              <w:numPr>
                <w:ilvl w:val="0"/>
                <w:numId w:val="1"/>
              </w:numPr>
              <w:ind w:left="208" w:hanging="218"/>
              <w:contextualSpacing w:val="0"/>
              <w:mirrorIndents w:val="0"/>
              <w:rPr>
                <w:rFonts w:ascii="Times New Roman" w:hAnsi="Times New Roman" w:cs="Times New Roman"/>
                <w:sz w:val="22"/>
                <w:szCs w:val="22"/>
              </w:rPr>
            </w:pPr>
            <w:r w:rsidRPr="00972BC5">
              <w:rPr>
                <w:rFonts w:ascii="Times New Roman" w:hAnsi="Times New Roman" w:cs="Times New Roman"/>
                <w:sz w:val="22"/>
                <w:szCs w:val="22"/>
              </w:rPr>
              <w:t>Фотографии</w:t>
            </w:r>
            <w:r w:rsidR="007B5D8A" w:rsidRPr="00972BC5">
              <w:rPr>
                <w:rFonts w:ascii="Times New Roman" w:hAnsi="Times New Roman" w:cs="Times New Roman"/>
                <w:sz w:val="22"/>
                <w:szCs w:val="22"/>
              </w:rPr>
              <w:t xml:space="preserve"> </w:t>
            </w:r>
          </w:p>
          <w:p w14:paraId="3C9CC5EF" w14:textId="5C69F909" w:rsidR="007B5D8A" w:rsidRPr="00972BC5" w:rsidRDefault="007B5D8A" w:rsidP="007B5D8A">
            <w:pPr>
              <w:pStyle w:val="aa"/>
              <w:numPr>
                <w:ilvl w:val="0"/>
                <w:numId w:val="1"/>
              </w:numPr>
              <w:ind w:left="208" w:hanging="218"/>
              <w:contextualSpacing w:val="0"/>
              <w:mirrorIndents w:val="0"/>
              <w:rPr>
                <w:rFonts w:ascii="Times New Roman" w:hAnsi="Times New Roman" w:cs="Times New Roman"/>
                <w:sz w:val="22"/>
                <w:szCs w:val="22"/>
              </w:rPr>
            </w:pPr>
            <w:r w:rsidRPr="00972BC5">
              <w:rPr>
                <w:rFonts w:ascii="Times New Roman" w:hAnsi="Times New Roman" w:cs="Times New Roman"/>
                <w:sz w:val="22"/>
                <w:szCs w:val="22"/>
              </w:rPr>
              <w:t>Иные категории Данных, которые могут быть переданы на основании настоящего Соглашения</w:t>
            </w:r>
          </w:p>
        </w:tc>
        <w:tc>
          <w:tcPr>
            <w:tcW w:w="62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56240AE" w14:textId="03EE7674" w:rsidR="003932BE" w:rsidRPr="00972BC5" w:rsidRDefault="003932BE" w:rsidP="00CA0C79">
            <w:pPr>
              <w:pStyle w:val="aa"/>
              <w:numPr>
                <w:ilvl w:val="0"/>
                <w:numId w:val="1"/>
              </w:numPr>
              <w:ind w:left="208" w:hanging="208"/>
              <w:contextualSpacing w:val="0"/>
              <w:mirrorIndents w:val="0"/>
              <w:jc w:val="both"/>
              <w:rPr>
                <w:rFonts w:ascii="Times New Roman" w:hAnsi="Times New Roman" w:cs="Times New Roman"/>
                <w:sz w:val="22"/>
                <w:szCs w:val="22"/>
              </w:rPr>
            </w:pPr>
            <w:r w:rsidRPr="00972BC5">
              <w:rPr>
                <w:rFonts w:ascii="Times New Roman" w:hAnsi="Times New Roman" w:cs="Times New Roman"/>
                <w:sz w:val="22"/>
                <w:szCs w:val="22"/>
              </w:rPr>
              <w:t xml:space="preserve">формирование общей базы </w:t>
            </w:r>
            <w:r w:rsidR="00102930" w:rsidRPr="00972BC5">
              <w:rPr>
                <w:rFonts w:ascii="Times New Roman" w:hAnsi="Times New Roman" w:cs="Times New Roman"/>
                <w:sz w:val="22"/>
                <w:szCs w:val="22"/>
              </w:rPr>
              <w:t>Партнер</w:t>
            </w:r>
            <w:r w:rsidRPr="00972BC5">
              <w:rPr>
                <w:rFonts w:ascii="Times New Roman" w:hAnsi="Times New Roman" w:cs="Times New Roman"/>
                <w:sz w:val="22"/>
                <w:szCs w:val="22"/>
              </w:rPr>
              <w:t xml:space="preserve">ов </w:t>
            </w:r>
            <w:r w:rsidR="00010D47" w:rsidRPr="00972BC5">
              <w:rPr>
                <w:rFonts w:ascii="Times New Roman" w:hAnsi="Times New Roman" w:cs="Times New Roman"/>
                <w:sz w:val="22"/>
                <w:szCs w:val="22"/>
                <w:lang w:val="en-US"/>
              </w:rPr>
              <w:t>Mercedes</w:t>
            </w:r>
            <w:r w:rsidR="00010D47" w:rsidRPr="00972BC5">
              <w:rPr>
                <w:rFonts w:ascii="Times New Roman" w:hAnsi="Times New Roman" w:cs="Times New Roman"/>
                <w:sz w:val="22"/>
                <w:szCs w:val="22"/>
              </w:rPr>
              <w:t>-</w:t>
            </w:r>
            <w:r w:rsidR="00010D47" w:rsidRPr="00972BC5">
              <w:rPr>
                <w:rFonts w:ascii="Times New Roman" w:hAnsi="Times New Roman" w:cs="Times New Roman"/>
                <w:sz w:val="22"/>
                <w:szCs w:val="22"/>
                <w:lang w:val="en-US"/>
              </w:rPr>
              <w:t>Benz</w:t>
            </w:r>
            <w:r w:rsidR="00D900F1" w:rsidRPr="00972BC5">
              <w:rPr>
                <w:rFonts w:ascii="Times New Roman" w:hAnsi="Times New Roman" w:cs="Times New Roman"/>
                <w:sz w:val="22"/>
                <w:szCs w:val="22"/>
              </w:rPr>
              <w:t>/</w:t>
            </w:r>
            <w:r w:rsidR="00D900F1" w:rsidRPr="00972BC5">
              <w:rPr>
                <w:rFonts w:ascii="Times New Roman" w:hAnsi="Times New Roman" w:cs="Times New Roman"/>
                <w:sz w:val="22"/>
                <w:szCs w:val="22"/>
                <w:lang w:val="en-US"/>
              </w:rPr>
              <w:t>FUSO</w:t>
            </w:r>
            <w:r w:rsidRPr="00972BC5">
              <w:rPr>
                <w:rFonts w:ascii="Times New Roman" w:hAnsi="Times New Roman" w:cs="Times New Roman"/>
                <w:sz w:val="22"/>
                <w:szCs w:val="22"/>
              </w:rPr>
              <w:t xml:space="preserve"> и контактов работников </w:t>
            </w:r>
            <w:r w:rsidR="00102930" w:rsidRPr="00972BC5">
              <w:rPr>
                <w:rFonts w:ascii="Times New Roman" w:hAnsi="Times New Roman" w:cs="Times New Roman"/>
                <w:sz w:val="22"/>
                <w:szCs w:val="22"/>
              </w:rPr>
              <w:t>Партнер</w:t>
            </w:r>
            <w:r w:rsidRPr="00972BC5">
              <w:rPr>
                <w:rFonts w:ascii="Times New Roman" w:hAnsi="Times New Roman" w:cs="Times New Roman"/>
                <w:sz w:val="22"/>
                <w:szCs w:val="22"/>
              </w:rPr>
              <w:t>ов</w:t>
            </w:r>
          </w:p>
          <w:p w14:paraId="055851C5" w14:textId="68E6A9B3" w:rsidR="003932BE" w:rsidRPr="00972BC5" w:rsidRDefault="003932BE" w:rsidP="00CA0C79">
            <w:pPr>
              <w:pStyle w:val="aa"/>
              <w:numPr>
                <w:ilvl w:val="0"/>
                <w:numId w:val="1"/>
              </w:numPr>
              <w:ind w:left="208" w:hanging="208"/>
              <w:contextualSpacing w:val="0"/>
              <w:mirrorIndents w:val="0"/>
              <w:jc w:val="both"/>
              <w:rPr>
                <w:rFonts w:ascii="Times New Roman" w:hAnsi="Times New Roman" w:cs="Times New Roman"/>
                <w:sz w:val="22"/>
                <w:szCs w:val="22"/>
              </w:rPr>
            </w:pPr>
            <w:r w:rsidRPr="00972BC5">
              <w:rPr>
                <w:rFonts w:ascii="Times New Roman" w:hAnsi="Times New Roman" w:cs="Times New Roman"/>
                <w:sz w:val="22"/>
                <w:szCs w:val="22"/>
              </w:rPr>
              <w:t xml:space="preserve">осуществление взаимодействия между работниками </w:t>
            </w:r>
            <w:r w:rsidR="00102930" w:rsidRPr="00972BC5">
              <w:rPr>
                <w:rFonts w:ascii="Times New Roman" w:hAnsi="Times New Roman" w:cs="Times New Roman"/>
                <w:sz w:val="22"/>
                <w:szCs w:val="22"/>
              </w:rPr>
              <w:t>Партнер</w:t>
            </w:r>
            <w:r w:rsidRPr="00972BC5">
              <w:rPr>
                <w:rFonts w:ascii="Times New Roman" w:hAnsi="Times New Roman" w:cs="Times New Roman"/>
                <w:sz w:val="22"/>
                <w:szCs w:val="22"/>
              </w:rPr>
              <w:t xml:space="preserve">а и Дистрибьютора в целях реализации положений </w:t>
            </w:r>
            <w:r w:rsidR="00D900F1" w:rsidRPr="00972BC5">
              <w:rPr>
                <w:rFonts w:ascii="Times New Roman" w:hAnsi="Times New Roman" w:cs="Times New Roman"/>
                <w:sz w:val="22"/>
                <w:szCs w:val="22"/>
              </w:rPr>
              <w:t>Дилерского</w:t>
            </w:r>
            <w:r w:rsidR="00DE3A6D" w:rsidRPr="00972BC5">
              <w:rPr>
                <w:rFonts w:ascii="Times New Roman" w:hAnsi="Times New Roman" w:cs="Times New Roman"/>
                <w:sz w:val="22"/>
                <w:szCs w:val="22"/>
              </w:rPr>
              <w:t xml:space="preserve"> </w:t>
            </w:r>
            <w:r w:rsidRPr="00972BC5">
              <w:rPr>
                <w:rFonts w:ascii="Times New Roman" w:hAnsi="Times New Roman" w:cs="Times New Roman"/>
                <w:sz w:val="22"/>
                <w:szCs w:val="22"/>
              </w:rPr>
              <w:t>договора</w:t>
            </w:r>
          </w:p>
          <w:p w14:paraId="28459E07" w14:textId="436B0116" w:rsidR="003932BE" w:rsidRPr="00972BC5" w:rsidRDefault="003932BE" w:rsidP="00CA0C79">
            <w:pPr>
              <w:pStyle w:val="aa"/>
              <w:numPr>
                <w:ilvl w:val="0"/>
                <w:numId w:val="1"/>
              </w:numPr>
              <w:ind w:left="208" w:hanging="208"/>
              <w:contextualSpacing w:val="0"/>
              <w:mirrorIndents w:val="0"/>
              <w:jc w:val="both"/>
              <w:rPr>
                <w:rFonts w:ascii="Times New Roman" w:hAnsi="Times New Roman" w:cs="Times New Roman"/>
                <w:sz w:val="22"/>
                <w:szCs w:val="22"/>
              </w:rPr>
            </w:pPr>
            <w:r w:rsidRPr="00972BC5">
              <w:rPr>
                <w:rFonts w:ascii="Times New Roman" w:hAnsi="Times New Roman" w:cs="Times New Roman"/>
                <w:sz w:val="22"/>
                <w:szCs w:val="22"/>
              </w:rPr>
              <w:t>размещение контактных данных и фотографий</w:t>
            </w:r>
            <w:r w:rsidR="00923019" w:rsidRPr="00972BC5">
              <w:rPr>
                <w:rFonts w:ascii="Times New Roman" w:hAnsi="Times New Roman" w:cs="Times New Roman"/>
                <w:sz w:val="22"/>
                <w:szCs w:val="22"/>
              </w:rPr>
              <w:t xml:space="preserve"> работников </w:t>
            </w:r>
            <w:r w:rsidR="00102930" w:rsidRPr="00972BC5">
              <w:rPr>
                <w:rFonts w:ascii="Times New Roman" w:hAnsi="Times New Roman" w:cs="Times New Roman"/>
                <w:sz w:val="22"/>
                <w:szCs w:val="22"/>
              </w:rPr>
              <w:t>Партнер</w:t>
            </w:r>
            <w:r w:rsidR="00923019" w:rsidRPr="00972BC5">
              <w:rPr>
                <w:rFonts w:ascii="Times New Roman" w:hAnsi="Times New Roman" w:cs="Times New Roman"/>
                <w:sz w:val="22"/>
                <w:szCs w:val="22"/>
              </w:rPr>
              <w:t>а</w:t>
            </w:r>
            <w:r w:rsidRPr="00972BC5">
              <w:rPr>
                <w:rFonts w:ascii="Times New Roman" w:hAnsi="Times New Roman" w:cs="Times New Roman"/>
                <w:sz w:val="22"/>
                <w:szCs w:val="22"/>
              </w:rPr>
              <w:t xml:space="preserve"> в общедоступных источниках</w:t>
            </w:r>
          </w:p>
          <w:p w14:paraId="11CC3382" w14:textId="539B345C" w:rsidR="003932BE" w:rsidRPr="00972BC5" w:rsidRDefault="003932BE" w:rsidP="00CA0C79">
            <w:pPr>
              <w:pStyle w:val="aa"/>
              <w:numPr>
                <w:ilvl w:val="0"/>
                <w:numId w:val="1"/>
              </w:numPr>
              <w:ind w:left="208" w:hanging="208"/>
              <w:contextualSpacing w:val="0"/>
              <w:mirrorIndents w:val="0"/>
              <w:jc w:val="both"/>
              <w:rPr>
                <w:rFonts w:ascii="Times New Roman" w:hAnsi="Times New Roman" w:cs="Times New Roman"/>
                <w:sz w:val="22"/>
                <w:szCs w:val="22"/>
              </w:rPr>
            </w:pPr>
            <w:r w:rsidRPr="00972BC5">
              <w:rPr>
                <w:rFonts w:ascii="Times New Roman" w:hAnsi="Times New Roman" w:cs="Times New Roman"/>
                <w:sz w:val="22"/>
                <w:szCs w:val="22"/>
              </w:rPr>
              <w:t xml:space="preserve">регистрация </w:t>
            </w:r>
            <w:r w:rsidR="00923019" w:rsidRPr="00972BC5">
              <w:rPr>
                <w:rFonts w:ascii="Times New Roman" w:hAnsi="Times New Roman" w:cs="Times New Roman"/>
                <w:sz w:val="22"/>
                <w:szCs w:val="22"/>
              </w:rPr>
              <w:t xml:space="preserve">работников </w:t>
            </w:r>
            <w:r w:rsidR="00102930" w:rsidRPr="00972BC5">
              <w:rPr>
                <w:rFonts w:ascii="Times New Roman" w:hAnsi="Times New Roman" w:cs="Times New Roman"/>
                <w:sz w:val="22"/>
                <w:szCs w:val="22"/>
              </w:rPr>
              <w:t>Партнер</w:t>
            </w:r>
            <w:r w:rsidR="00923019" w:rsidRPr="00972BC5">
              <w:rPr>
                <w:rFonts w:ascii="Times New Roman" w:hAnsi="Times New Roman" w:cs="Times New Roman"/>
                <w:sz w:val="22"/>
                <w:szCs w:val="22"/>
              </w:rPr>
              <w:t xml:space="preserve">а </w:t>
            </w:r>
            <w:r w:rsidRPr="00972BC5">
              <w:rPr>
                <w:rFonts w:ascii="Times New Roman" w:hAnsi="Times New Roman" w:cs="Times New Roman"/>
                <w:sz w:val="22"/>
                <w:szCs w:val="22"/>
              </w:rPr>
              <w:t>в информационных системах Дистрибьютора</w:t>
            </w:r>
            <w:r w:rsidR="00DF5AE5" w:rsidRPr="00972BC5">
              <w:rPr>
                <w:rFonts w:ascii="Times New Roman" w:hAnsi="Times New Roman" w:cs="Times New Roman"/>
                <w:sz w:val="22"/>
                <w:szCs w:val="22"/>
              </w:rPr>
              <w:t>,</w:t>
            </w:r>
            <w:r w:rsidRPr="00972BC5">
              <w:rPr>
                <w:rFonts w:ascii="Times New Roman" w:hAnsi="Times New Roman" w:cs="Times New Roman"/>
                <w:sz w:val="22"/>
                <w:szCs w:val="22"/>
              </w:rPr>
              <w:t xml:space="preserve"> </w:t>
            </w:r>
            <w:r w:rsidR="00010D47" w:rsidRPr="00972BC5">
              <w:rPr>
                <w:rFonts w:ascii="Times New Roman" w:hAnsi="Times New Roman" w:cs="Times New Roman"/>
                <w:sz w:val="22"/>
                <w:szCs w:val="22"/>
                <w:lang w:val="en-US"/>
              </w:rPr>
              <w:t>Daimler</w:t>
            </w:r>
            <w:r w:rsidR="00010D47" w:rsidRPr="00972BC5">
              <w:rPr>
                <w:rFonts w:ascii="Times New Roman" w:hAnsi="Times New Roman" w:cs="Times New Roman"/>
                <w:sz w:val="22"/>
                <w:szCs w:val="22"/>
              </w:rPr>
              <w:t xml:space="preserve"> </w:t>
            </w:r>
            <w:r w:rsidR="00010D47" w:rsidRPr="00972BC5">
              <w:rPr>
                <w:rFonts w:ascii="Times New Roman" w:hAnsi="Times New Roman" w:cs="Times New Roman"/>
                <w:sz w:val="22"/>
                <w:szCs w:val="22"/>
                <w:lang w:val="en-US"/>
              </w:rPr>
              <w:t>Truck</w:t>
            </w:r>
            <w:r w:rsidR="00010D47" w:rsidRPr="00972BC5">
              <w:rPr>
                <w:rFonts w:ascii="Times New Roman" w:hAnsi="Times New Roman" w:cs="Times New Roman"/>
                <w:sz w:val="22"/>
                <w:szCs w:val="22"/>
              </w:rPr>
              <w:t xml:space="preserve"> </w:t>
            </w:r>
            <w:r w:rsidR="00010D47" w:rsidRPr="00972BC5">
              <w:rPr>
                <w:rFonts w:ascii="Times New Roman" w:hAnsi="Times New Roman" w:cs="Times New Roman"/>
                <w:sz w:val="22"/>
                <w:szCs w:val="22"/>
                <w:lang w:val="en-US"/>
              </w:rPr>
              <w:t>AG</w:t>
            </w:r>
          </w:p>
          <w:p w14:paraId="61E0C835" w14:textId="5D75A74D" w:rsidR="003932BE" w:rsidRPr="00972BC5" w:rsidRDefault="003932BE" w:rsidP="00CA0C79">
            <w:pPr>
              <w:pStyle w:val="aa"/>
              <w:numPr>
                <w:ilvl w:val="0"/>
                <w:numId w:val="1"/>
              </w:numPr>
              <w:ind w:left="208" w:hanging="208"/>
              <w:contextualSpacing w:val="0"/>
              <w:mirrorIndents w:val="0"/>
              <w:jc w:val="both"/>
              <w:rPr>
                <w:rFonts w:ascii="Times New Roman" w:hAnsi="Times New Roman" w:cs="Times New Roman"/>
                <w:sz w:val="22"/>
                <w:szCs w:val="22"/>
              </w:rPr>
            </w:pPr>
            <w:r w:rsidRPr="00972BC5">
              <w:rPr>
                <w:rFonts w:ascii="Times New Roman" w:hAnsi="Times New Roman" w:cs="Times New Roman"/>
                <w:sz w:val="22"/>
                <w:szCs w:val="22"/>
              </w:rPr>
              <w:t xml:space="preserve">учет </w:t>
            </w:r>
            <w:r w:rsidR="00102930" w:rsidRPr="00972BC5">
              <w:rPr>
                <w:rFonts w:ascii="Times New Roman" w:hAnsi="Times New Roman" w:cs="Times New Roman"/>
                <w:sz w:val="22"/>
                <w:szCs w:val="22"/>
              </w:rPr>
              <w:t>Партнер</w:t>
            </w:r>
            <w:r w:rsidRPr="00972BC5">
              <w:rPr>
                <w:rFonts w:ascii="Times New Roman" w:hAnsi="Times New Roman" w:cs="Times New Roman"/>
                <w:sz w:val="22"/>
                <w:szCs w:val="22"/>
              </w:rPr>
              <w:t xml:space="preserve">ских предприятий в глобальной информационной системе </w:t>
            </w:r>
            <w:r w:rsidR="00102930" w:rsidRPr="00972BC5">
              <w:rPr>
                <w:rFonts w:ascii="Times New Roman" w:hAnsi="Times New Roman" w:cs="Times New Roman"/>
                <w:sz w:val="22"/>
                <w:szCs w:val="22"/>
              </w:rPr>
              <w:t>Партнер</w:t>
            </w:r>
            <w:r w:rsidRPr="00972BC5">
              <w:rPr>
                <w:rFonts w:ascii="Times New Roman" w:hAnsi="Times New Roman" w:cs="Times New Roman"/>
                <w:sz w:val="22"/>
                <w:szCs w:val="22"/>
              </w:rPr>
              <w:t xml:space="preserve">ов </w:t>
            </w:r>
            <w:r w:rsidR="00CA3410">
              <w:rPr>
                <w:rFonts w:ascii="Times New Roman" w:hAnsi="Times New Roman" w:cs="Times New Roman"/>
                <w:sz w:val="22"/>
                <w:szCs w:val="22"/>
                <w:lang w:val="en-US"/>
              </w:rPr>
              <w:t>Daimler</w:t>
            </w:r>
            <w:r w:rsidR="00CA3410" w:rsidRPr="00CA3410">
              <w:rPr>
                <w:rFonts w:ascii="Times New Roman" w:hAnsi="Times New Roman" w:cs="Times New Roman"/>
                <w:sz w:val="22"/>
                <w:szCs w:val="22"/>
              </w:rPr>
              <w:t xml:space="preserve"> </w:t>
            </w:r>
            <w:r w:rsidR="00CA3410">
              <w:rPr>
                <w:rFonts w:ascii="Times New Roman" w:hAnsi="Times New Roman" w:cs="Times New Roman"/>
                <w:sz w:val="22"/>
                <w:szCs w:val="22"/>
                <w:lang w:val="en-US"/>
              </w:rPr>
              <w:t>Truck</w:t>
            </w:r>
            <w:r w:rsidR="00CA3410" w:rsidRPr="00CA3410">
              <w:rPr>
                <w:rFonts w:ascii="Times New Roman" w:hAnsi="Times New Roman" w:cs="Times New Roman"/>
                <w:sz w:val="22"/>
                <w:szCs w:val="22"/>
              </w:rPr>
              <w:t xml:space="preserve"> </w:t>
            </w:r>
            <w:r w:rsidR="00CA3410">
              <w:rPr>
                <w:rFonts w:ascii="Times New Roman" w:hAnsi="Times New Roman" w:cs="Times New Roman"/>
                <w:sz w:val="22"/>
                <w:szCs w:val="22"/>
                <w:lang w:val="en-US"/>
              </w:rPr>
              <w:t>AG</w:t>
            </w:r>
          </w:p>
          <w:p w14:paraId="076D8C1F" w14:textId="4198A293" w:rsidR="003932BE" w:rsidRPr="00972BC5" w:rsidRDefault="003932BE" w:rsidP="00CA0C79">
            <w:pPr>
              <w:pStyle w:val="aa"/>
              <w:numPr>
                <w:ilvl w:val="0"/>
                <w:numId w:val="1"/>
              </w:numPr>
              <w:ind w:left="208" w:hanging="208"/>
              <w:contextualSpacing w:val="0"/>
              <w:mirrorIndents w:val="0"/>
              <w:jc w:val="both"/>
              <w:rPr>
                <w:rFonts w:ascii="Times New Roman" w:hAnsi="Times New Roman" w:cs="Times New Roman"/>
                <w:sz w:val="22"/>
                <w:szCs w:val="22"/>
              </w:rPr>
            </w:pPr>
            <w:r w:rsidRPr="00972BC5">
              <w:rPr>
                <w:rFonts w:ascii="Times New Roman" w:hAnsi="Times New Roman" w:cs="Times New Roman"/>
                <w:sz w:val="22"/>
                <w:szCs w:val="22"/>
              </w:rPr>
              <w:t xml:space="preserve">организация и проведение обучений и тренингов, курсов повышения квалификации работников </w:t>
            </w:r>
            <w:r w:rsidR="00102930" w:rsidRPr="00972BC5">
              <w:rPr>
                <w:rFonts w:ascii="Times New Roman" w:hAnsi="Times New Roman" w:cs="Times New Roman"/>
                <w:sz w:val="22"/>
                <w:szCs w:val="22"/>
              </w:rPr>
              <w:t>Партнер</w:t>
            </w:r>
            <w:r w:rsidRPr="00972BC5">
              <w:rPr>
                <w:rFonts w:ascii="Times New Roman" w:hAnsi="Times New Roman" w:cs="Times New Roman"/>
                <w:sz w:val="22"/>
                <w:szCs w:val="22"/>
              </w:rPr>
              <w:t xml:space="preserve">а по продукции, производимой </w:t>
            </w:r>
            <w:r w:rsidR="00CA3410">
              <w:rPr>
                <w:rFonts w:ascii="Times New Roman" w:hAnsi="Times New Roman" w:cs="Times New Roman"/>
                <w:sz w:val="22"/>
                <w:szCs w:val="22"/>
                <w:lang w:val="en-US"/>
              </w:rPr>
              <w:t>Daimler</w:t>
            </w:r>
            <w:r w:rsidR="00CA3410" w:rsidRPr="00CA3410">
              <w:rPr>
                <w:rFonts w:ascii="Times New Roman" w:hAnsi="Times New Roman" w:cs="Times New Roman"/>
                <w:sz w:val="22"/>
                <w:szCs w:val="22"/>
              </w:rPr>
              <w:t xml:space="preserve"> </w:t>
            </w:r>
            <w:r w:rsidR="00CA3410">
              <w:rPr>
                <w:rFonts w:ascii="Times New Roman" w:hAnsi="Times New Roman" w:cs="Times New Roman"/>
                <w:sz w:val="22"/>
                <w:szCs w:val="22"/>
                <w:lang w:val="en-US"/>
              </w:rPr>
              <w:t>Truck</w:t>
            </w:r>
            <w:r w:rsidR="00CA3410" w:rsidRPr="00CA3410">
              <w:rPr>
                <w:rFonts w:ascii="Times New Roman" w:hAnsi="Times New Roman" w:cs="Times New Roman"/>
                <w:sz w:val="22"/>
                <w:szCs w:val="22"/>
              </w:rPr>
              <w:t xml:space="preserve"> </w:t>
            </w:r>
            <w:r w:rsidR="00CA3410">
              <w:rPr>
                <w:rFonts w:ascii="Times New Roman" w:hAnsi="Times New Roman" w:cs="Times New Roman"/>
                <w:sz w:val="22"/>
                <w:szCs w:val="22"/>
                <w:lang w:val="en-US"/>
              </w:rPr>
              <w:t>AG</w:t>
            </w:r>
            <w:r w:rsidRPr="00972BC5">
              <w:rPr>
                <w:rFonts w:ascii="Times New Roman" w:hAnsi="Times New Roman" w:cs="Times New Roman"/>
                <w:sz w:val="22"/>
                <w:szCs w:val="22"/>
              </w:rPr>
              <w:t>, по специфике продаж и технического обслуживания такой продукции</w:t>
            </w:r>
            <w:r w:rsidR="00DB2004" w:rsidRPr="00972BC5">
              <w:rPr>
                <w:rFonts w:ascii="Times New Roman" w:hAnsi="Times New Roman" w:cs="Times New Roman"/>
                <w:sz w:val="22"/>
                <w:szCs w:val="22"/>
              </w:rPr>
              <w:t xml:space="preserve">, а также по иным тематикам, связанным с исполнением </w:t>
            </w:r>
            <w:r w:rsidR="00D900F1" w:rsidRPr="00972BC5">
              <w:rPr>
                <w:rFonts w:ascii="Times New Roman" w:hAnsi="Times New Roman" w:cs="Times New Roman"/>
                <w:sz w:val="22"/>
                <w:szCs w:val="22"/>
              </w:rPr>
              <w:t>Дилерского</w:t>
            </w:r>
            <w:r w:rsidR="00DB2004" w:rsidRPr="00972BC5">
              <w:rPr>
                <w:rFonts w:ascii="Times New Roman" w:hAnsi="Times New Roman" w:cs="Times New Roman"/>
                <w:sz w:val="22"/>
                <w:szCs w:val="22"/>
              </w:rPr>
              <w:t xml:space="preserve"> договора</w:t>
            </w:r>
          </w:p>
          <w:p w14:paraId="2F82CA33" w14:textId="5DFA53AF" w:rsidR="003932BE" w:rsidRPr="00972BC5" w:rsidRDefault="003932BE" w:rsidP="00CA0C79">
            <w:pPr>
              <w:pStyle w:val="aa"/>
              <w:numPr>
                <w:ilvl w:val="0"/>
                <w:numId w:val="1"/>
              </w:numPr>
              <w:ind w:left="208" w:hanging="208"/>
              <w:contextualSpacing w:val="0"/>
              <w:mirrorIndents w:val="0"/>
              <w:jc w:val="both"/>
              <w:rPr>
                <w:rFonts w:ascii="Times New Roman" w:hAnsi="Times New Roman" w:cs="Times New Roman"/>
                <w:sz w:val="22"/>
                <w:szCs w:val="22"/>
              </w:rPr>
            </w:pPr>
            <w:r w:rsidRPr="00972BC5">
              <w:rPr>
                <w:rFonts w:ascii="Times New Roman" w:hAnsi="Times New Roman" w:cs="Times New Roman"/>
                <w:sz w:val="22"/>
                <w:szCs w:val="22"/>
              </w:rPr>
              <w:t xml:space="preserve">проведение </w:t>
            </w:r>
            <w:r w:rsidR="004A5461" w:rsidRPr="00972BC5">
              <w:rPr>
                <w:rFonts w:ascii="Times New Roman" w:hAnsi="Times New Roman" w:cs="Times New Roman"/>
                <w:sz w:val="22"/>
                <w:szCs w:val="22"/>
              </w:rPr>
              <w:t xml:space="preserve">Дистрибьютором </w:t>
            </w:r>
            <w:r w:rsidRPr="00972BC5">
              <w:rPr>
                <w:rFonts w:ascii="Times New Roman" w:hAnsi="Times New Roman" w:cs="Times New Roman"/>
                <w:sz w:val="22"/>
                <w:szCs w:val="22"/>
              </w:rPr>
              <w:t>программ мотивации и конкурсов</w:t>
            </w:r>
            <w:r w:rsidR="004A5461" w:rsidRPr="00972BC5">
              <w:rPr>
                <w:rFonts w:ascii="Times New Roman" w:hAnsi="Times New Roman" w:cs="Times New Roman"/>
                <w:sz w:val="22"/>
                <w:szCs w:val="22"/>
              </w:rPr>
              <w:t xml:space="preserve"> для работников </w:t>
            </w:r>
            <w:r w:rsidR="00102930" w:rsidRPr="00972BC5">
              <w:rPr>
                <w:rFonts w:ascii="Times New Roman" w:hAnsi="Times New Roman" w:cs="Times New Roman"/>
                <w:sz w:val="22"/>
                <w:szCs w:val="22"/>
              </w:rPr>
              <w:t>Партнер</w:t>
            </w:r>
            <w:r w:rsidR="004A5461" w:rsidRPr="00972BC5">
              <w:rPr>
                <w:rFonts w:ascii="Times New Roman" w:hAnsi="Times New Roman" w:cs="Times New Roman"/>
                <w:sz w:val="22"/>
                <w:szCs w:val="22"/>
              </w:rPr>
              <w:t>ов</w:t>
            </w:r>
            <w:r w:rsidR="00DB2004" w:rsidRPr="00972BC5">
              <w:rPr>
                <w:rFonts w:ascii="Times New Roman" w:hAnsi="Times New Roman" w:cs="Times New Roman"/>
                <w:sz w:val="22"/>
                <w:szCs w:val="22"/>
              </w:rPr>
              <w:t>, включая последующее вручение призов победителям</w:t>
            </w:r>
          </w:p>
          <w:p w14:paraId="4793DECB" w14:textId="6800DF97" w:rsidR="003932BE" w:rsidRPr="00972BC5" w:rsidRDefault="003932BE" w:rsidP="00CA0C79">
            <w:pPr>
              <w:pStyle w:val="aa"/>
              <w:numPr>
                <w:ilvl w:val="0"/>
                <w:numId w:val="1"/>
              </w:numPr>
              <w:ind w:left="208" w:hanging="208"/>
              <w:contextualSpacing w:val="0"/>
              <w:mirrorIndents w:val="0"/>
              <w:jc w:val="both"/>
              <w:rPr>
                <w:rFonts w:ascii="Times New Roman" w:hAnsi="Times New Roman" w:cs="Times New Roman"/>
                <w:sz w:val="22"/>
                <w:szCs w:val="22"/>
              </w:rPr>
            </w:pPr>
            <w:r w:rsidRPr="00972BC5">
              <w:rPr>
                <w:rFonts w:ascii="Times New Roman" w:hAnsi="Times New Roman" w:cs="Times New Roman"/>
                <w:sz w:val="22"/>
                <w:szCs w:val="22"/>
              </w:rPr>
              <w:t>приглашение</w:t>
            </w:r>
            <w:r w:rsidR="00DB2004" w:rsidRPr="00972BC5">
              <w:rPr>
                <w:rFonts w:ascii="Times New Roman" w:hAnsi="Times New Roman" w:cs="Times New Roman"/>
                <w:sz w:val="22"/>
                <w:szCs w:val="22"/>
              </w:rPr>
              <w:t>,</w:t>
            </w:r>
            <w:r w:rsidRPr="00972BC5">
              <w:rPr>
                <w:rFonts w:ascii="Times New Roman" w:hAnsi="Times New Roman" w:cs="Times New Roman"/>
                <w:sz w:val="22"/>
                <w:szCs w:val="22"/>
              </w:rPr>
              <w:t xml:space="preserve"> регистрация</w:t>
            </w:r>
            <w:r w:rsidR="00DB2004" w:rsidRPr="00972BC5">
              <w:rPr>
                <w:rFonts w:ascii="Times New Roman" w:hAnsi="Times New Roman" w:cs="Times New Roman"/>
                <w:sz w:val="22"/>
                <w:szCs w:val="22"/>
              </w:rPr>
              <w:t xml:space="preserve"> и </w:t>
            </w:r>
            <w:r w:rsidR="004A5461" w:rsidRPr="00972BC5">
              <w:rPr>
                <w:rFonts w:ascii="Times New Roman" w:hAnsi="Times New Roman" w:cs="Times New Roman"/>
                <w:sz w:val="22"/>
                <w:szCs w:val="22"/>
              </w:rPr>
              <w:t>организация</w:t>
            </w:r>
            <w:r w:rsidR="00DB2004" w:rsidRPr="00972BC5">
              <w:rPr>
                <w:rFonts w:ascii="Times New Roman" w:hAnsi="Times New Roman" w:cs="Times New Roman"/>
                <w:sz w:val="22"/>
                <w:szCs w:val="22"/>
              </w:rPr>
              <w:t xml:space="preserve"> участия</w:t>
            </w:r>
            <w:r w:rsidR="004A5461" w:rsidRPr="00972BC5">
              <w:rPr>
                <w:rFonts w:ascii="Times New Roman" w:hAnsi="Times New Roman" w:cs="Times New Roman"/>
                <w:sz w:val="22"/>
                <w:szCs w:val="22"/>
              </w:rPr>
              <w:t xml:space="preserve"> работников </w:t>
            </w:r>
            <w:r w:rsidR="00102930" w:rsidRPr="00972BC5">
              <w:rPr>
                <w:rFonts w:ascii="Times New Roman" w:hAnsi="Times New Roman" w:cs="Times New Roman"/>
                <w:sz w:val="22"/>
                <w:szCs w:val="22"/>
              </w:rPr>
              <w:t>Партнер</w:t>
            </w:r>
            <w:r w:rsidR="004A5461" w:rsidRPr="00972BC5">
              <w:rPr>
                <w:rFonts w:ascii="Times New Roman" w:hAnsi="Times New Roman" w:cs="Times New Roman"/>
                <w:sz w:val="22"/>
                <w:szCs w:val="22"/>
              </w:rPr>
              <w:t>ов</w:t>
            </w:r>
            <w:r w:rsidR="00DB2004" w:rsidRPr="00972BC5">
              <w:rPr>
                <w:rFonts w:ascii="Times New Roman" w:hAnsi="Times New Roman" w:cs="Times New Roman"/>
                <w:sz w:val="22"/>
                <w:szCs w:val="22"/>
              </w:rPr>
              <w:t xml:space="preserve"> в</w:t>
            </w:r>
            <w:r w:rsidRPr="00972BC5">
              <w:rPr>
                <w:rFonts w:ascii="Times New Roman" w:hAnsi="Times New Roman" w:cs="Times New Roman"/>
                <w:sz w:val="22"/>
                <w:szCs w:val="22"/>
              </w:rPr>
              <w:t xml:space="preserve"> мероприятия</w:t>
            </w:r>
            <w:r w:rsidR="00DB2004" w:rsidRPr="00972BC5">
              <w:rPr>
                <w:rFonts w:ascii="Times New Roman" w:hAnsi="Times New Roman" w:cs="Times New Roman"/>
                <w:sz w:val="22"/>
                <w:szCs w:val="22"/>
              </w:rPr>
              <w:t>х</w:t>
            </w:r>
            <w:r w:rsidRPr="00972BC5">
              <w:rPr>
                <w:rFonts w:ascii="Times New Roman" w:hAnsi="Times New Roman" w:cs="Times New Roman"/>
                <w:sz w:val="22"/>
                <w:szCs w:val="22"/>
              </w:rPr>
              <w:t xml:space="preserve"> Дистрибьютора и </w:t>
            </w:r>
            <w:r w:rsidR="00CA3410">
              <w:rPr>
                <w:rFonts w:ascii="Times New Roman" w:hAnsi="Times New Roman" w:cs="Times New Roman"/>
                <w:sz w:val="22"/>
                <w:szCs w:val="22"/>
                <w:lang w:val="en-US"/>
              </w:rPr>
              <w:t>Daimler</w:t>
            </w:r>
            <w:r w:rsidR="00CA3410" w:rsidRPr="00CA3410">
              <w:rPr>
                <w:rFonts w:ascii="Times New Roman" w:hAnsi="Times New Roman" w:cs="Times New Roman"/>
                <w:sz w:val="22"/>
                <w:szCs w:val="22"/>
              </w:rPr>
              <w:t xml:space="preserve"> </w:t>
            </w:r>
            <w:r w:rsidR="00CA3410">
              <w:rPr>
                <w:rFonts w:ascii="Times New Roman" w:hAnsi="Times New Roman" w:cs="Times New Roman"/>
                <w:sz w:val="22"/>
                <w:szCs w:val="22"/>
                <w:lang w:val="en-US"/>
              </w:rPr>
              <w:t>Truck</w:t>
            </w:r>
            <w:r w:rsidR="00CA3410" w:rsidRPr="00CA3410">
              <w:rPr>
                <w:rFonts w:ascii="Times New Roman" w:hAnsi="Times New Roman" w:cs="Times New Roman"/>
                <w:sz w:val="22"/>
                <w:szCs w:val="22"/>
              </w:rPr>
              <w:t xml:space="preserve"> </w:t>
            </w:r>
            <w:r w:rsidR="00CA3410">
              <w:rPr>
                <w:rFonts w:ascii="Times New Roman" w:hAnsi="Times New Roman" w:cs="Times New Roman"/>
                <w:sz w:val="22"/>
                <w:szCs w:val="22"/>
                <w:lang w:val="en-US"/>
              </w:rPr>
              <w:t>AG</w:t>
            </w:r>
            <w:r w:rsidR="00DB2004" w:rsidRPr="00972BC5">
              <w:rPr>
                <w:rFonts w:ascii="Times New Roman" w:hAnsi="Times New Roman" w:cs="Times New Roman"/>
                <w:sz w:val="22"/>
                <w:szCs w:val="22"/>
              </w:rPr>
              <w:t xml:space="preserve">, включая мероприятия, предполагающие оформление приглашений, виз, проездных документов и организацию проживания работников </w:t>
            </w:r>
            <w:r w:rsidR="00102930" w:rsidRPr="00972BC5">
              <w:rPr>
                <w:rFonts w:ascii="Times New Roman" w:hAnsi="Times New Roman" w:cs="Times New Roman"/>
                <w:sz w:val="22"/>
                <w:szCs w:val="22"/>
              </w:rPr>
              <w:t>Партнер</w:t>
            </w:r>
            <w:r w:rsidR="00DB2004" w:rsidRPr="00972BC5">
              <w:rPr>
                <w:rFonts w:ascii="Times New Roman" w:hAnsi="Times New Roman" w:cs="Times New Roman"/>
                <w:sz w:val="22"/>
                <w:szCs w:val="22"/>
              </w:rPr>
              <w:t>ов</w:t>
            </w:r>
          </w:p>
          <w:p w14:paraId="0ED6EA8A" w14:textId="70DCF604" w:rsidR="003932BE" w:rsidRPr="00972BC5" w:rsidRDefault="00AC3CC6" w:rsidP="00CA0C79">
            <w:pPr>
              <w:pStyle w:val="aa"/>
              <w:numPr>
                <w:ilvl w:val="0"/>
                <w:numId w:val="1"/>
              </w:numPr>
              <w:ind w:left="208" w:hanging="208"/>
              <w:contextualSpacing w:val="0"/>
              <w:mirrorIndents w:val="0"/>
              <w:jc w:val="both"/>
              <w:rPr>
                <w:rFonts w:ascii="Times New Roman" w:hAnsi="Times New Roman" w:cs="Times New Roman"/>
                <w:sz w:val="22"/>
                <w:szCs w:val="22"/>
              </w:rPr>
            </w:pPr>
            <w:r w:rsidRPr="00972BC5">
              <w:rPr>
                <w:rFonts w:ascii="Times New Roman" w:hAnsi="Times New Roman" w:cs="Times New Roman"/>
                <w:sz w:val="22"/>
                <w:szCs w:val="22"/>
              </w:rPr>
              <w:t>проведение в отношении Партнера процедур</w:t>
            </w:r>
            <w:r w:rsidR="003932BE" w:rsidRPr="00972BC5">
              <w:rPr>
                <w:rFonts w:ascii="Times New Roman" w:hAnsi="Times New Roman" w:cs="Times New Roman"/>
                <w:sz w:val="22"/>
                <w:szCs w:val="22"/>
              </w:rPr>
              <w:t xml:space="preserve"> должной осмотрительности при выборе контрагентов, выполнения требований применимого законодательства</w:t>
            </w:r>
          </w:p>
          <w:p w14:paraId="73D4EA92" w14:textId="1FB2ACD5" w:rsidR="007B5D8A" w:rsidRPr="00972BC5" w:rsidRDefault="004A5461" w:rsidP="00CA0C79">
            <w:pPr>
              <w:pStyle w:val="aa"/>
              <w:numPr>
                <w:ilvl w:val="0"/>
                <w:numId w:val="1"/>
              </w:numPr>
              <w:ind w:left="208" w:hanging="208"/>
              <w:contextualSpacing w:val="0"/>
              <w:mirrorIndents w:val="0"/>
              <w:jc w:val="both"/>
              <w:rPr>
                <w:rFonts w:ascii="Times New Roman" w:hAnsi="Times New Roman" w:cs="Times New Roman"/>
                <w:sz w:val="22"/>
                <w:szCs w:val="22"/>
              </w:rPr>
            </w:pPr>
            <w:r w:rsidRPr="00972BC5">
              <w:rPr>
                <w:rFonts w:ascii="Times New Roman" w:hAnsi="Times New Roman" w:cs="Times New Roman"/>
                <w:sz w:val="22"/>
                <w:szCs w:val="22"/>
              </w:rPr>
              <w:t xml:space="preserve">аудит и проверка выполнения </w:t>
            </w:r>
            <w:r w:rsidR="00102930" w:rsidRPr="00972BC5">
              <w:rPr>
                <w:rFonts w:ascii="Times New Roman" w:hAnsi="Times New Roman" w:cs="Times New Roman"/>
                <w:sz w:val="22"/>
                <w:szCs w:val="22"/>
              </w:rPr>
              <w:t>Партнер</w:t>
            </w:r>
            <w:r w:rsidRPr="00972BC5">
              <w:rPr>
                <w:rFonts w:ascii="Times New Roman" w:hAnsi="Times New Roman" w:cs="Times New Roman"/>
                <w:sz w:val="22"/>
                <w:szCs w:val="22"/>
              </w:rPr>
              <w:t xml:space="preserve">ом положений и стандартов, предусмотренных </w:t>
            </w:r>
            <w:r w:rsidR="00D900F1" w:rsidRPr="00972BC5">
              <w:rPr>
                <w:rFonts w:ascii="Times New Roman" w:hAnsi="Times New Roman" w:cs="Times New Roman"/>
                <w:sz w:val="22"/>
                <w:szCs w:val="22"/>
              </w:rPr>
              <w:t>Дилерского</w:t>
            </w:r>
            <w:r w:rsidRPr="00972BC5">
              <w:rPr>
                <w:rFonts w:ascii="Times New Roman" w:hAnsi="Times New Roman" w:cs="Times New Roman"/>
                <w:sz w:val="22"/>
                <w:szCs w:val="22"/>
              </w:rPr>
              <w:t xml:space="preserve"> договором, </w:t>
            </w:r>
            <w:r w:rsidR="003932BE" w:rsidRPr="00972BC5">
              <w:rPr>
                <w:rFonts w:ascii="Times New Roman" w:hAnsi="Times New Roman" w:cs="Times New Roman"/>
                <w:sz w:val="22"/>
                <w:szCs w:val="22"/>
              </w:rPr>
              <w:t xml:space="preserve">стандартов </w:t>
            </w:r>
            <w:r w:rsidR="00CA3410">
              <w:rPr>
                <w:rFonts w:ascii="Times New Roman" w:hAnsi="Times New Roman" w:cs="Times New Roman"/>
                <w:sz w:val="22"/>
                <w:szCs w:val="22"/>
                <w:lang w:val="en-US"/>
              </w:rPr>
              <w:t>Daimler</w:t>
            </w:r>
            <w:r w:rsidR="00CA3410" w:rsidRPr="00CA3410">
              <w:rPr>
                <w:rFonts w:ascii="Times New Roman" w:hAnsi="Times New Roman" w:cs="Times New Roman"/>
                <w:sz w:val="22"/>
                <w:szCs w:val="22"/>
              </w:rPr>
              <w:t xml:space="preserve"> </w:t>
            </w:r>
            <w:r w:rsidR="00CA3410">
              <w:rPr>
                <w:rFonts w:ascii="Times New Roman" w:hAnsi="Times New Roman" w:cs="Times New Roman"/>
                <w:sz w:val="22"/>
                <w:szCs w:val="22"/>
                <w:lang w:val="en-US"/>
              </w:rPr>
              <w:t>Truck</w:t>
            </w:r>
            <w:r w:rsidR="00CA3410" w:rsidRPr="00CA3410">
              <w:rPr>
                <w:rFonts w:ascii="Times New Roman" w:hAnsi="Times New Roman" w:cs="Times New Roman"/>
                <w:sz w:val="22"/>
                <w:szCs w:val="22"/>
              </w:rPr>
              <w:t xml:space="preserve"> </w:t>
            </w:r>
            <w:r w:rsidR="00CA3410">
              <w:rPr>
                <w:rFonts w:ascii="Times New Roman" w:hAnsi="Times New Roman" w:cs="Times New Roman"/>
                <w:sz w:val="22"/>
                <w:szCs w:val="22"/>
                <w:lang w:val="en-US"/>
              </w:rPr>
              <w:t>AG</w:t>
            </w:r>
            <w:r w:rsidR="003932BE" w:rsidRPr="00972BC5">
              <w:rPr>
                <w:rFonts w:ascii="Times New Roman" w:hAnsi="Times New Roman" w:cs="Times New Roman"/>
                <w:sz w:val="22"/>
                <w:szCs w:val="22"/>
              </w:rPr>
              <w:t>, условий</w:t>
            </w:r>
            <w:r w:rsidRPr="00972BC5">
              <w:rPr>
                <w:rFonts w:ascii="Times New Roman" w:hAnsi="Times New Roman" w:cs="Times New Roman"/>
                <w:sz w:val="22"/>
                <w:szCs w:val="22"/>
              </w:rPr>
              <w:t xml:space="preserve"> реализации</w:t>
            </w:r>
            <w:r w:rsidR="003932BE" w:rsidRPr="00972BC5">
              <w:rPr>
                <w:rFonts w:ascii="Times New Roman" w:hAnsi="Times New Roman" w:cs="Times New Roman"/>
                <w:sz w:val="22"/>
                <w:szCs w:val="22"/>
              </w:rPr>
              <w:t xml:space="preserve"> специальных </w:t>
            </w:r>
            <w:r w:rsidRPr="00972BC5">
              <w:rPr>
                <w:rFonts w:ascii="Times New Roman" w:hAnsi="Times New Roman" w:cs="Times New Roman"/>
                <w:sz w:val="22"/>
                <w:szCs w:val="22"/>
              </w:rPr>
              <w:t>программ/</w:t>
            </w:r>
            <w:r w:rsidR="003932BE" w:rsidRPr="00972BC5">
              <w:rPr>
                <w:rFonts w:ascii="Times New Roman" w:hAnsi="Times New Roman" w:cs="Times New Roman"/>
                <w:sz w:val="22"/>
                <w:szCs w:val="22"/>
              </w:rPr>
              <w:t>кампаний</w:t>
            </w:r>
            <w:r w:rsidR="00913487" w:rsidRPr="00972BC5">
              <w:rPr>
                <w:rFonts w:ascii="Times New Roman" w:hAnsi="Times New Roman" w:cs="Times New Roman"/>
                <w:sz w:val="22"/>
                <w:szCs w:val="22"/>
              </w:rPr>
              <w:t xml:space="preserve"> в сфере продаж и послепродажного обслуживания автомобилей</w:t>
            </w:r>
            <w:r w:rsidR="00DF5AE5" w:rsidRPr="00972BC5">
              <w:rPr>
                <w:rFonts w:ascii="Times New Roman" w:hAnsi="Times New Roman" w:cs="Times New Roman"/>
                <w:sz w:val="22"/>
                <w:szCs w:val="22"/>
              </w:rPr>
              <w:t>, контроль</w:t>
            </w:r>
            <w:r w:rsidR="00B415F4" w:rsidRPr="00972BC5">
              <w:rPr>
                <w:rFonts w:ascii="Times New Roman" w:hAnsi="Times New Roman" w:cs="Times New Roman"/>
                <w:sz w:val="22"/>
                <w:szCs w:val="22"/>
              </w:rPr>
              <w:t xml:space="preserve"> </w:t>
            </w:r>
            <w:r w:rsidR="00DF5AE5" w:rsidRPr="00972BC5">
              <w:rPr>
                <w:rFonts w:ascii="Times New Roman" w:hAnsi="Times New Roman" w:cs="Times New Roman"/>
                <w:sz w:val="22"/>
                <w:szCs w:val="22"/>
              </w:rPr>
              <w:t>(аудит) реализации Партнером</w:t>
            </w:r>
            <w:r w:rsidR="00913487" w:rsidRPr="00972BC5">
              <w:rPr>
                <w:rFonts w:ascii="Times New Roman" w:hAnsi="Times New Roman" w:cs="Times New Roman"/>
                <w:sz w:val="22"/>
                <w:szCs w:val="22"/>
              </w:rPr>
              <w:t xml:space="preserve"> иных специальных программ/кампаний</w:t>
            </w:r>
            <w:r w:rsidRPr="00972BC5">
              <w:rPr>
                <w:rFonts w:ascii="Times New Roman" w:hAnsi="Times New Roman" w:cs="Times New Roman"/>
                <w:sz w:val="22"/>
                <w:szCs w:val="22"/>
              </w:rPr>
              <w:t>, организуемых Дистрибьютором</w:t>
            </w:r>
            <w:r w:rsidR="003932BE" w:rsidRPr="00972BC5">
              <w:rPr>
                <w:rFonts w:ascii="Times New Roman" w:hAnsi="Times New Roman" w:cs="Times New Roman"/>
                <w:sz w:val="22"/>
                <w:szCs w:val="22"/>
              </w:rPr>
              <w:t xml:space="preserve"> </w:t>
            </w:r>
          </w:p>
          <w:p w14:paraId="6036425A" w14:textId="77DBFFCB" w:rsidR="007B5D8A" w:rsidRPr="00972BC5" w:rsidRDefault="007B5D8A" w:rsidP="00CA0C79">
            <w:pPr>
              <w:pStyle w:val="aa"/>
              <w:numPr>
                <w:ilvl w:val="0"/>
                <w:numId w:val="1"/>
              </w:numPr>
              <w:ind w:left="202" w:hanging="202"/>
              <w:contextualSpacing w:val="0"/>
              <w:mirrorIndents w:val="0"/>
              <w:jc w:val="both"/>
              <w:rPr>
                <w:rFonts w:ascii="Times New Roman" w:hAnsi="Times New Roman" w:cs="Times New Roman"/>
                <w:sz w:val="22"/>
                <w:szCs w:val="22"/>
              </w:rPr>
            </w:pPr>
            <w:r w:rsidRPr="00972BC5">
              <w:rPr>
                <w:rFonts w:ascii="Times New Roman" w:hAnsi="Times New Roman" w:cs="Times New Roman"/>
                <w:sz w:val="22"/>
                <w:szCs w:val="22"/>
              </w:rPr>
              <w:t xml:space="preserve">оперативное рассмотрение рекламаций по качеству предоставляемых товаров, работ и </w:t>
            </w:r>
            <w:r w:rsidRPr="00972BC5">
              <w:rPr>
                <w:rFonts w:ascii="Times New Roman" w:hAnsi="Times New Roman" w:cs="Times New Roman"/>
                <w:sz w:val="22"/>
                <w:szCs w:val="22"/>
              </w:rPr>
              <w:lastRenderedPageBreak/>
              <w:t>услуг, претензий и иных запросов/обращений клиентов, включая последующее заключение сделки Дистрибьютора с клиентом, если применимо (например, по обратному выкупу автомобиля у клиента), а также исполнение судебных решений</w:t>
            </w:r>
          </w:p>
          <w:p w14:paraId="5391792D" w14:textId="77777777" w:rsidR="003932BE" w:rsidRPr="00972BC5" w:rsidRDefault="003932BE" w:rsidP="00CA0C79">
            <w:pPr>
              <w:pStyle w:val="aa"/>
              <w:numPr>
                <w:ilvl w:val="0"/>
                <w:numId w:val="1"/>
              </w:numPr>
              <w:ind w:left="208" w:hanging="208"/>
              <w:contextualSpacing w:val="0"/>
              <w:mirrorIndents w:val="0"/>
              <w:jc w:val="both"/>
              <w:rPr>
                <w:rFonts w:ascii="Times New Roman" w:hAnsi="Times New Roman" w:cs="Times New Roman"/>
                <w:sz w:val="22"/>
                <w:szCs w:val="22"/>
              </w:rPr>
            </w:pPr>
            <w:r w:rsidRPr="00972BC5">
              <w:rPr>
                <w:rFonts w:ascii="Times New Roman" w:hAnsi="Times New Roman" w:cs="Times New Roman"/>
                <w:sz w:val="22"/>
                <w:szCs w:val="22"/>
              </w:rPr>
              <w:t>соблюдение требований пропускного режима на территориях, принадлежащих Дистрибьютору</w:t>
            </w:r>
          </w:p>
          <w:p w14:paraId="0EE2A2B2" w14:textId="16F4367F" w:rsidR="003932BE" w:rsidRPr="00972BC5" w:rsidRDefault="003932BE" w:rsidP="00D900F1">
            <w:pPr>
              <w:pStyle w:val="aa"/>
              <w:numPr>
                <w:ilvl w:val="0"/>
                <w:numId w:val="1"/>
              </w:numPr>
              <w:ind w:left="208" w:hanging="208"/>
              <w:contextualSpacing w:val="0"/>
              <w:mirrorIndents w:val="0"/>
              <w:jc w:val="both"/>
              <w:rPr>
                <w:rFonts w:ascii="Times New Roman" w:hAnsi="Times New Roman" w:cs="Times New Roman"/>
                <w:sz w:val="22"/>
                <w:szCs w:val="22"/>
              </w:rPr>
            </w:pPr>
            <w:r w:rsidRPr="00972BC5">
              <w:rPr>
                <w:rFonts w:ascii="Times New Roman" w:hAnsi="Times New Roman" w:cs="Times New Roman"/>
                <w:sz w:val="22"/>
                <w:szCs w:val="22"/>
              </w:rPr>
              <w:t xml:space="preserve">иные цели, которые могут быть предусмотрены </w:t>
            </w:r>
            <w:r w:rsidR="00D900F1" w:rsidRPr="00972BC5">
              <w:rPr>
                <w:rFonts w:ascii="Times New Roman" w:hAnsi="Times New Roman" w:cs="Times New Roman"/>
                <w:sz w:val="22"/>
                <w:szCs w:val="22"/>
              </w:rPr>
              <w:t>Дилерским</w:t>
            </w:r>
            <w:r w:rsidRPr="00972BC5">
              <w:rPr>
                <w:rFonts w:ascii="Times New Roman" w:hAnsi="Times New Roman" w:cs="Times New Roman"/>
                <w:sz w:val="22"/>
                <w:szCs w:val="22"/>
              </w:rPr>
              <w:t xml:space="preserve"> договором или иными соглашениями Сторон</w:t>
            </w:r>
          </w:p>
        </w:tc>
      </w:tr>
      <w:tr w:rsidR="00923019" w:rsidRPr="00296520" w14:paraId="64928748" w14:textId="77777777" w:rsidTr="0006659C">
        <w:tc>
          <w:tcPr>
            <w:tcW w:w="15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FB28E2F" w14:textId="11F94619" w:rsidR="003932BE" w:rsidRPr="00972BC5" w:rsidRDefault="003932BE" w:rsidP="0006659C">
            <w:pPr>
              <w:contextualSpacing w:val="0"/>
              <w:mirrorIndents w:val="0"/>
              <w:rPr>
                <w:rFonts w:ascii="Times New Roman" w:hAnsi="Times New Roman" w:cs="Times New Roman"/>
                <w:sz w:val="22"/>
                <w:szCs w:val="22"/>
              </w:rPr>
            </w:pPr>
            <w:r w:rsidRPr="00972BC5">
              <w:rPr>
                <w:rFonts w:ascii="Times New Roman" w:hAnsi="Times New Roman" w:cs="Times New Roman"/>
                <w:sz w:val="22"/>
                <w:szCs w:val="22"/>
              </w:rPr>
              <w:lastRenderedPageBreak/>
              <w:t>Промежуточные и конечные владельцы</w:t>
            </w:r>
            <w:r w:rsidR="00670395" w:rsidRPr="00972BC5">
              <w:rPr>
                <w:rFonts w:ascii="Times New Roman" w:hAnsi="Times New Roman" w:cs="Times New Roman"/>
                <w:sz w:val="22"/>
                <w:szCs w:val="22"/>
              </w:rPr>
              <w:t>/акционеры</w:t>
            </w:r>
            <w:r w:rsidRPr="00972BC5">
              <w:rPr>
                <w:rFonts w:ascii="Times New Roman" w:hAnsi="Times New Roman" w:cs="Times New Roman"/>
                <w:sz w:val="22"/>
                <w:szCs w:val="22"/>
              </w:rPr>
              <w:t>, а также аффилированные лица</w:t>
            </w:r>
            <w:r w:rsidR="008115FF" w:rsidRPr="00972BC5">
              <w:rPr>
                <w:rFonts w:ascii="Times New Roman" w:hAnsi="Times New Roman" w:cs="Times New Roman"/>
                <w:sz w:val="22"/>
                <w:szCs w:val="22"/>
              </w:rPr>
              <w:t xml:space="preserve"> компании </w:t>
            </w:r>
            <w:r w:rsidR="00102930" w:rsidRPr="00972BC5">
              <w:rPr>
                <w:rFonts w:ascii="Times New Roman" w:hAnsi="Times New Roman" w:cs="Times New Roman"/>
                <w:sz w:val="22"/>
                <w:szCs w:val="22"/>
              </w:rPr>
              <w:t>Партнер</w:t>
            </w:r>
            <w:r w:rsidR="008115FF" w:rsidRPr="00972BC5">
              <w:rPr>
                <w:rFonts w:ascii="Times New Roman" w:hAnsi="Times New Roman" w:cs="Times New Roman"/>
                <w:sz w:val="22"/>
                <w:szCs w:val="22"/>
              </w:rPr>
              <w:t>а</w:t>
            </w:r>
            <w:r w:rsidR="00670395" w:rsidRPr="00972BC5">
              <w:rPr>
                <w:rFonts w:ascii="Times New Roman" w:hAnsi="Times New Roman" w:cs="Times New Roman"/>
                <w:sz w:val="22"/>
                <w:szCs w:val="22"/>
              </w:rPr>
              <w:t xml:space="preserve"> («Владельцы»)</w:t>
            </w:r>
          </w:p>
        </w:tc>
        <w:tc>
          <w:tcPr>
            <w:tcW w:w="22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00567BB" w14:textId="77777777" w:rsidR="003932BE" w:rsidRPr="00972BC5" w:rsidRDefault="003932BE" w:rsidP="0006659C">
            <w:pPr>
              <w:pStyle w:val="aa"/>
              <w:numPr>
                <w:ilvl w:val="0"/>
                <w:numId w:val="1"/>
              </w:numPr>
              <w:ind w:left="208" w:hanging="218"/>
              <w:contextualSpacing w:val="0"/>
              <w:mirrorIndents w:val="0"/>
              <w:rPr>
                <w:rFonts w:ascii="Times New Roman" w:hAnsi="Times New Roman" w:cs="Times New Roman"/>
                <w:sz w:val="22"/>
                <w:szCs w:val="22"/>
              </w:rPr>
            </w:pPr>
            <w:r w:rsidRPr="00972BC5">
              <w:rPr>
                <w:rFonts w:ascii="Times New Roman" w:hAnsi="Times New Roman" w:cs="Times New Roman"/>
                <w:sz w:val="22"/>
                <w:szCs w:val="22"/>
              </w:rPr>
              <w:t>Фамилия, имя, отчество</w:t>
            </w:r>
          </w:p>
          <w:p w14:paraId="425BC6D1" w14:textId="07A66A5E" w:rsidR="00670395" w:rsidRPr="00972BC5" w:rsidRDefault="00670395" w:rsidP="0006659C">
            <w:pPr>
              <w:pStyle w:val="aa"/>
              <w:numPr>
                <w:ilvl w:val="0"/>
                <w:numId w:val="1"/>
              </w:numPr>
              <w:ind w:left="208" w:hanging="218"/>
              <w:contextualSpacing w:val="0"/>
              <w:mirrorIndents w:val="0"/>
              <w:rPr>
                <w:rFonts w:ascii="Times New Roman" w:hAnsi="Times New Roman" w:cs="Times New Roman"/>
                <w:sz w:val="22"/>
                <w:szCs w:val="22"/>
              </w:rPr>
            </w:pPr>
            <w:r w:rsidRPr="00972BC5">
              <w:rPr>
                <w:rFonts w:ascii="Times New Roman" w:hAnsi="Times New Roman" w:cs="Times New Roman"/>
                <w:sz w:val="22"/>
                <w:szCs w:val="22"/>
              </w:rPr>
              <w:t xml:space="preserve">Пол </w:t>
            </w:r>
          </w:p>
          <w:p w14:paraId="1A6955CA" w14:textId="164B5ECF" w:rsidR="003932BE" w:rsidRPr="00972BC5" w:rsidRDefault="003932BE" w:rsidP="0006659C">
            <w:pPr>
              <w:pStyle w:val="aa"/>
              <w:numPr>
                <w:ilvl w:val="0"/>
                <w:numId w:val="1"/>
              </w:numPr>
              <w:ind w:left="208" w:hanging="218"/>
              <w:contextualSpacing w:val="0"/>
              <w:mirrorIndents w:val="0"/>
              <w:rPr>
                <w:rFonts w:ascii="Times New Roman" w:hAnsi="Times New Roman" w:cs="Times New Roman"/>
                <w:sz w:val="22"/>
                <w:szCs w:val="22"/>
              </w:rPr>
            </w:pPr>
            <w:r w:rsidRPr="00972BC5">
              <w:rPr>
                <w:rFonts w:ascii="Times New Roman" w:hAnsi="Times New Roman" w:cs="Times New Roman"/>
                <w:sz w:val="22"/>
                <w:szCs w:val="22"/>
              </w:rPr>
              <w:t>Адрес регистрации</w:t>
            </w:r>
            <w:r w:rsidR="00670395" w:rsidRPr="00972BC5">
              <w:rPr>
                <w:rFonts w:ascii="Times New Roman" w:hAnsi="Times New Roman" w:cs="Times New Roman"/>
                <w:sz w:val="22"/>
                <w:szCs w:val="22"/>
              </w:rPr>
              <w:t xml:space="preserve"> и/или проживания</w:t>
            </w:r>
          </w:p>
          <w:p w14:paraId="560CECBD" w14:textId="77777777" w:rsidR="003932BE" w:rsidRPr="00972BC5" w:rsidRDefault="003932BE" w:rsidP="0006659C">
            <w:pPr>
              <w:pStyle w:val="aa"/>
              <w:numPr>
                <w:ilvl w:val="0"/>
                <w:numId w:val="1"/>
              </w:numPr>
              <w:ind w:left="208" w:hanging="218"/>
              <w:contextualSpacing w:val="0"/>
              <w:mirrorIndents w:val="0"/>
              <w:rPr>
                <w:rFonts w:ascii="Times New Roman" w:hAnsi="Times New Roman" w:cs="Times New Roman"/>
                <w:sz w:val="22"/>
                <w:szCs w:val="22"/>
              </w:rPr>
            </w:pPr>
            <w:r w:rsidRPr="00972BC5">
              <w:rPr>
                <w:rFonts w:ascii="Times New Roman" w:hAnsi="Times New Roman" w:cs="Times New Roman"/>
                <w:sz w:val="22"/>
                <w:szCs w:val="22"/>
              </w:rPr>
              <w:t>Номер телефона</w:t>
            </w:r>
          </w:p>
          <w:p w14:paraId="48E2FE01" w14:textId="77777777" w:rsidR="003932BE" w:rsidRPr="00972BC5" w:rsidRDefault="003932BE" w:rsidP="0006659C">
            <w:pPr>
              <w:pStyle w:val="aa"/>
              <w:numPr>
                <w:ilvl w:val="0"/>
                <w:numId w:val="1"/>
              </w:numPr>
              <w:ind w:left="208" w:hanging="218"/>
              <w:contextualSpacing w:val="0"/>
              <w:mirrorIndents w:val="0"/>
              <w:rPr>
                <w:rFonts w:ascii="Times New Roman" w:hAnsi="Times New Roman" w:cs="Times New Roman"/>
                <w:sz w:val="22"/>
                <w:szCs w:val="22"/>
              </w:rPr>
            </w:pPr>
            <w:r w:rsidRPr="00972BC5">
              <w:rPr>
                <w:rFonts w:ascii="Times New Roman" w:hAnsi="Times New Roman" w:cs="Times New Roman"/>
                <w:sz w:val="22"/>
                <w:szCs w:val="22"/>
              </w:rPr>
              <w:t>Адрес электронной почты</w:t>
            </w:r>
          </w:p>
          <w:p w14:paraId="4737430E" w14:textId="3C489536" w:rsidR="003932BE" w:rsidRPr="00972BC5" w:rsidRDefault="003932BE" w:rsidP="0006659C">
            <w:pPr>
              <w:pStyle w:val="aa"/>
              <w:numPr>
                <w:ilvl w:val="0"/>
                <w:numId w:val="1"/>
              </w:numPr>
              <w:ind w:left="208" w:hanging="218"/>
              <w:contextualSpacing w:val="0"/>
              <w:mirrorIndents w:val="0"/>
              <w:rPr>
                <w:rFonts w:ascii="Times New Roman" w:hAnsi="Times New Roman" w:cs="Times New Roman"/>
                <w:sz w:val="22"/>
                <w:szCs w:val="22"/>
              </w:rPr>
            </w:pPr>
            <w:r w:rsidRPr="00972BC5">
              <w:rPr>
                <w:rFonts w:ascii="Times New Roman" w:hAnsi="Times New Roman" w:cs="Times New Roman"/>
                <w:sz w:val="22"/>
                <w:szCs w:val="22"/>
              </w:rPr>
              <w:t>Место работы и должность</w:t>
            </w:r>
            <w:r w:rsidR="00670395" w:rsidRPr="00972BC5">
              <w:rPr>
                <w:rFonts w:ascii="Times New Roman" w:hAnsi="Times New Roman" w:cs="Times New Roman"/>
                <w:sz w:val="22"/>
                <w:szCs w:val="22"/>
              </w:rPr>
              <w:t xml:space="preserve"> </w:t>
            </w:r>
          </w:p>
          <w:p w14:paraId="2E144FFF" w14:textId="77777777" w:rsidR="003932BE" w:rsidRPr="00972BC5" w:rsidRDefault="003932BE" w:rsidP="0006659C">
            <w:pPr>
              <w:pStyle w:val="aa"/>
              <w:numPr>
                <w:ilvl w:val="0"/>
                <w:numId w:val="1"/>
              </w:numPr>
              <w:ind w:left="208" w:hanging="218"/>
              <w:contextualSpacing w:val="0"/>
              <w:mirrorIndents w:val="0"/>
              <w:rPr>
                <w:rFonts w:ascii="Times New Roman" w:hAnsi="Times New Roman" w:cs="Times New Roman"/>
                <w:sz w:val="22"/>
                <w:szCs w:val="22"/>
              </w:rPr>
            </w:pPr>
            <w:r w:rsidRPr="00972BC5">
              <w:rPr>
                <w:rFonts w:ascii="Times New Roman" w:hAnsi="Times New Roman" w:cs="Times New Roman"/>
                <w:sz w:val="22"/>
                <w:szCs w:val="22"/>
              </w:rPr>
              <w:t>Реквизиты документа, удостоверяющего личность, заграничного паспорта, виз</w:t>
            </w:r>
          </w:p>
          <w:p w14:paraId="2BD035A8" w14:textId="77777777" w:rsidR="003932BE" w:rsidRPr="00972BC5" w:rsidRDefault="003932BE" w:rsidP="0006659C">
            <w:pPr>
              <w:pStyle w:val="aa"/>
              <w:numPr>
                <w:ilvl w:val="0"/>
                <w:numId w:val="1"/>
              </w:numPr>
              <w:ind w:left="208" w:hanging="218"/>
              <w:contextualSpacing w:val="0"/>
              <w:mirrorIndents w:val="0"/>
              <w:rPr>
                <w:rFonts w:ascii="Times New Roman" w:hAnsi="Times New Roman" w:cs="Times New Roman"/>
                <w:sz w:val="22"/>
                <w:szCs w:val="22"/>
              </w:rPr>
            </w:pPr>
            <w:r w:rsidRPr="00972BC5">
              <w:rPr>
                <w:rFonts w:ascii="Times New Roman" w:hAnsi="Times New Roman" w:cs="Times New Roman"/>
                <w:sz w:val="22"/>
                <w:szCs w:val="22"/>
              </w:rPr>
              <w:t>Сведения о деловой репутации и участии в иных организациях</w:t>
            </w:r>
          </w:p>
        </w:tc>
        <w:tc>
          <w:tcPr>
            <w:tcW w:w="62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DA72913" w14:textId="185A0FD0" w:rsidR="003932BE" w:rsidRPr="00972BC5" w:rsidRDefault="003932BE" w:rsidP="00CA0C79">
            <w:pPr>
              <w:pStyle w:val="aa"/>
              <w:numPr>
                <w:ilvl w:val="0"/>
                <w:numId w:val="1"/>
              </w:numPr>
              <w:ind w:left="208" w:hanging="208"/>
              <w:contextualSpacing w:val="0"/>
              <w:mirrorIndents w:val="0"/>
              <w:jc w:val="both"/>
              <w:rPr>
                <w:rFonts w:ascii="Times New Roman" w:hAnsi="Times New Roman" w:cs="Times New Roman"/>
                <w:sz w:val="22"/>
                <w:szCs w:val="22"/>
              </w:rPr>
            </w:pPr>
            <w:r w:rsidRPr="00972BC5">
              <w:rPr>
                <w:rFonts w:ascii="Times New Roman" w:hAnsi="Times New Roman" w:cs="Times New Roman"/>
                <w:sz w:val="22"/>
                <w:szCs w:val="22"/>
              </w:rPr>
              <w:t xml:space="preserve">осуществление взаимодействия между </w:t>
            </w:r>
            <w:r w:rsidR="00102930" w:rsidRPr="00972BC5">
              <w:rPr>
                <w:rFonts w:ascii="Times New Roman" w:hAnsi="Times New Roman" w:cs="Times New Roman"/>
                <w:sz w:val="22"/>
                <w:szCs w:val="22"/>
              </w:rPr>
              <w:t>Партнер</w:t>
            </w:r>
            <w:r w:rsidRPr="00972BC5">
              <w:rPr>
                <w:rFonts w:ascii="Times New Roman" w:hAnsi="Times New Roman" w:cs="Times New Roman"/>
                <w:sz w:val="22"/>
                <w:szCs w:val="22"/>
              </w:rPr>
              <w:t xml:space="preserve">ом и Дистрибьютором в целях реализации положений </w:t>
            </w:r>
            <w:r w:rsidR="00D900F1" w:rsidRPr="00972BC5">
              <w:rPr>
                <w:rFonts w:ascii="Times New Roman" w:hAnsi="Times New Roman" w:cs="Times New Roman"/>
                <w:sz w:val="22"/>
                <w:szCs w:val="22"/>
              </w:rPr>
              <w:t>Дилерского</w:t>
            </w:r>
            <w:r w:rsidRPr="00972BC5">
              <w:rPr>
                <w:rFonts w:ascii="Times New Roman" w:hAnsi="Times New Roman" w:cs="Times New Roman"/>
                <w:sz w:val="22"/>
                <w:szCs w:val="22"/>
              </w:rPr>
              <w:t xml:space="preserve"> договора</w:t>
            </w:r>
          </w:p>
          <w:p w14:paraId="6098BCCF" w14:textId="7F8A7941" w:rsidR="00670395" w:rsidRPr="00972BC5" w:rsidRDefault="00670395" w:rsidP="00CA0C79">
            <w:pPr>
              <w:pStyle w:val="aa"/>
              <w:numPr>
                <w:ilvl w:val="0"/>
                <w:numId w:val="1"/>
              </w:numPr>
              <w:ind w:left="208" w:hanging="208"/>
              <w:contextualSpacing w:val="0"/>
              <w:mirrorIndents w:val="0"/>
              <w:jc w:val="both"/>
              <w:rPr>
                <w:rFonts w:ascii="Times New Roman" w:hAnsi="Times New Roman" w:cs="Times New Roman"/>
                <w:sz w:val="22"/>
                <w:szCs w:val="22"/>
              </w:rPr>
            </w:pPr>
            <w:r w:rsidRPr="00972BC5">
              <w:rPr>
                <w:rFonts w:ascii="Times New Roman" w:hAnsi="Times New Roman" w:cs="Times New Roman"/>
                <w:sz w:val="22"/>
                <w:szCs w:val="22"/>
              </w:rPr>
              <w:t xml:space="preserve">приглашение, регистрация и организация участия Владельцев в мероприятиях Дистрибьютора и </w:t>
            </w:r>
            <w:r w:rsidR="00CA3410">
              <w:rPr>
                <w:rFonts w:ascii="Times New Roman" w:hAnsi="Times New Roman" w:cs="Times New Roman"/>
                <w:sz w:val="22"/>
                <w:szCs w:val="22"/>
                <w:lang w:val="en-US"/>
              </w:rPr>
              <w:t>Daimler</w:t>
            </w:r>
            <w:r w:rsidR="00CA3410" w:rsidRPr="00CA3410">
              <w:rPr>
                <w:rFonts w:ascii="Times New Roman" w:hAnsi="Times New Roman" w:cs="Times New Roman"/>
                <w:sz w:val="22"/>
                <w:szCs w:val="22"/>
              </w:rPr>
              <w:t xml:space="preserve"> </w:t>
            </w:r>
            <w:r w:rsidR="00CA3410">
              <w:rPr>
                <w:rFonts w:ascii="Times New Roman" w:hAnsi="Times New Roman" w:cs="Times New Roman"/>
                <w:sz w:val="22"/>
                <w:szCs w:val="22"/>
                <w:lang w:val="en-US"/>
              </w:rPr>
              <w:t>Truck</w:t>
            </w:r>
            <w:r w:rsidR="00CA3410" w:rsidRPr="00CA3410">
              <w:rPr>
                <w:rFonts w:ascii="Times New Roman" w:hAnsi="Times New Roman" w:cs="Times New Roman"/>
                <w:sz w:val="22"/>
                <w:szCs w:val="22"/>
              </w:rPr>
              <w:t xml:space="preserve"> </w:t>
            </w:r>
            <w:r w:rsidR="00CA3410">
              <w:rPr>
                <w:rFonts w:ascii="Times New Roman" w:hAnsi="Times New Roman" w:cs="Times New Roman"/>
                <w:sz w:val="22"/>
                <w:szCs w:val="22"/>
                <w:lang w:val="en-US"/>
              </w:rPr>
              <w:t>AG</w:t>
            </w:r>
            <w:r w:rsidRPr="00972BC5">
              <w:rPr>
                <w:rFonts w:ascii="Times New Roman" w:hAnsi="Times New Roman" w:cs="Times New Roman"/>
                <w:sz w:val="22"/>
                <w:szCs w:val="22"/>
              </w:rPr>
              <w:t xml:space="preserve">, включая мероприятия, предполагающие оформление приглашений, виз, проездных документов и организацию проживания </w:t>
            </w:r>
            <w:r w:rsidR="00AA55FA" w:rsidRPr="00972BC5">
              <w:rPr>
                <w:rFonts w:ascii="Times New Roman" w:hAnsi="Times New Roman" w:cs="Times New Roman"/>
                <w:sz w:val="22"/>
                <w:szCs w:val="22"/>
              </w:rPr>
              <w:t>Владельцев</w:t>
            </w:r>
          </w:p>
          <w:p w14:paraId="5D909CF9" w14:textId="20EEB968" w:rsidR="003932BE" w:rsidRPr="00972BC5" w:rsidRDefault="003932BE" w:rsidP="00CA0C79">
            <w:pPr>
              <w:pStyle w:val="aa"/>
              <w:numPr>
                <w:ilvl w:val="0"/>
                <w:numId w:val="1"/>
              </w:numPr>
              <w:ind w:left="208" w:hanging="208"/>
              <w:contextualSpacing w:val="0"/>
              <w:mirrorIndents w:val="0"/>
              <w:jc w:val="both"/>
              <w:rPr>
                <w:rFonts w:ascii="Times New Roman" w:hAnsi="Times New Roman" w:cs="Times New Roman"/>
                <w:sz w:val="22"/>
                <w:szCs w:val="22"/>
              </w:rPr>
            </w:pPr>
            <w:r w:rsidRPr="00972BC5">
              <w:rPr>
                <w:rFonts w:ascii="Times New Roman" w:hAnsi="Times New Roman" w:cs="Times New Roman"/>
                <w:sz w:val="22"/>
                <w:szCs w:val="22"/>
              </w:rPr>
              <w:t xml:space="preserve"> </w:t>
            </w:r>
            <w:r w:rsidR="00010D47" w:rsidRPr="00972BC5">
              <w:rPr>
                <w:rFonts w:ascii="Times New Roman" w:hAnsi="Times New Roman" w:cs="Times New Roman"/>
                <w:sz w:val="22"/>
                <w:szCs w:val="22"/>
              </w:rPr>
              <w:t xml:space="preserve">проведение процедур </w:t>
            </w:r>
            <w:r w:rsidRPr="00972BC5">
              <w:rPr>
                <w:rFonts w:ascii="Times New Roman" w:hAnsi="Times New Roman" w:cs="Times New Roman"/>
                <w:sz w:val="22"/>
                <w:szCs w:val="22"/>
              </w:rPr>
              <w:t>должной осмотрительности при выборе контрагентов, выполнения требований применимого законодательства</w:t>
            </w:r>
          </w:p>
          <w:p w14:paraId="42B994E9" w14:textId="1ADDD738" w:rsidR="003932BE" w:rsidRPr="00972BC5" w:rsidRDefault="003932BE" w:rsidP="00D900F1">
            <w:pPr>
              <w:pStyle w:val="aa"/>
              <w:numPr>
                <w:ilvl w:val="0"/>
                <w:numId w:val="1"/>
              </w:numPr>
              <w:ind w:left="208" w:hanging="208"/>
              <w:contextualSpacing w:val="0"/>
              <w:mirrorIndents w:val="0"/>
              <w:jc w:val="both"/>
              <w:rPr>
                <w:rFonts w:ascii="Times New Roman" w:hAnsi="Times New Roman" w:cs="Times New Roman"/>
                <w:sz w:val="22"/>
                <w:szCs w:val="22"/>
              </w:rPr>
            </w:pPr>
            <w:r w:rsidRPr="00972BC5">
              <w:rPr>
                <w:rFonts w:ascii="Times New Roman" w:hAnsi="Times New Roman" w:cs="Times New Roman"/>
                <w:sz w:val="22"/>
                <w:szCs w:val="22"/>
              </w:rPr>
              <w:t xml:space="preserve">иные цели, которые могут быть предусмотрены </w:t>
            </w:r>
            <w:r w:rsidR="00D900F1" w:rsidRPr="00972BC5">
              <w:rPr>
                <w:rFonts w:ascii="Times New Roman" w:hAnsi="Times New Roman" w:cs="Times New Roman"/>
                <w:sz w:val="22"/>
                <w:szCs w:val="22"/>
              </w:rPr>
              <w:t>Дилерским</w:t>
            </w:r>
            <w:r w:rsidRPr="00972BC5">
              <w:rPr>
                <w:rFonts w:ascii="Times New Roman" w:hAnsi="Times New Roman" w:cs="Times New Roman"/>
                <w:sz w:val="22"/>
                <w:szCs w:val="22"/>
              </w:rPr>
              <w:t xml:space="preserve"> договором или иными соглашениями Сторон</w:t>
            </w:r>
          </w:p>
        </w:tc>
      </w:tr>
    </w:tbl>
    <w:p w14:paraId="01C97BBC" w14:textId="380D51F1" w:rsidR="00D900F1" w:rsidRDefault="00D900F1" w:rsidP="0006659C">
      <w:pPr>
        <w:jc w:val="both"/>
        <w:rPr>
          <w:rFonts w:ascii="Corporate S" w:hAnsi="Corporate S" w:cstheme="minorHAnsi"/>
          <w:sz w:val="22"/>
          <w:szCs w:val="22"/>
          <w:lang w:eastAsia="x-none"/>
        </w:rPr>
      </w:pPr>
    </w:p>
    <w:p w14:paraId="720D6AC2" w14:textId="77777777" w:rsidR="00D900F1" w:rsidRDefault="00D900F1">
      <w:pPr>
        <w:spacing w:after="160" w:line="259" w:lineRule="auto"/>
        <w:contextualSpacing w:val="0"/>
        <w:mirrorIndents w:val="0"/>
        <w:rPr>
          <w:rFonts w:ascii="Corporate S" w:hAnsi="Corporate S" w:cstheme="minorHAnsi"/>
          <w:sz w:val="22"/>
          <w:szCs w:val="22"/>
          <w:lang w:eastAsia="x-none"/>
        </w:rPr>
      </w:pPr>
      <w:r>
        <w:rPr>
          <w:rFonts w:ascii="Corporate S" w:hAnsi="Corporate S" w:cstheme="minorHAnsi"/>
          <w:sz w:val="22"/>
          <w:szCs w:val="22"/>
          <w:lang w:eastAsia="x-none"/>
        </w:rPr>
        <w:br w:type="page"/>
      </w:r>
    </w:p>
    <w:p w14:paraId="57C2A3FB" w14:textId="43EDC77C" w:rsidR="003932BE" w:rsidRPr="00972BC5" w:rsidRDefault="003932BE" w:rsidP="00840B92">
      <w:pPr>
        <w:pStyle w:val="aa"/>
        <w:numPr>
          <w:ilvl w:val="0"/>
          <w:numId w:val="14"/>
        </w:numPr>
        <w:ind w:left="425" w:hanging="425"/>
        <w:mirrorIndents w:val="0"/>
        <w:jc w:val="both"/>
        <w:rPr>
          <w:rFonts w:ascii="Times New Roman" w:hAnsi="Times New Roman" w:cs="Times New Roman"/>
          <w:sz w:val="22"/>
          <w:szCs w:val="22"/>
          <w:lang w:eastAsia="x-none"/>
        </w:rPr>
      </w:pPr>
      <w:r w:rsidRPr="00972BC5">
        <w:rPr>
          <w:rFonts w:ascii="Times New Roman" w:hAnsi="Times New Roman" w:cs="Times New Roman"/>
          <w:sz w:val="22"/>
          <w:szCs w:val="22"/>
          <w:lang w:eastAsia="x-none"/>
        </w:rPr>
        <w:lastRenderedPageBreak/>
        <w:t xml:space="preserve">Данные, передаваемые Дистрибьютором </w:t>
      </w:r>
      <w:r w:rsidR="00102930" w:rsidRPr="00972BC5">
        <w:rPr>
          <w:rFonts w:ascii="Times New Roman" w:hAnsi="Times New Roman" w:cs="Times New Roman"/>
          <w:sz w:val="22"/>
          <w:szCs w:val="22"/>
          <w:lang w:eastAsia="x-none"/>
        </w:rPr>
        <w:t>Партнер</w:t>
      </w:r>
      <w:r w:rsidRPr="00972BC5">
        <w:rPr>
          <w:rFonts w:ascii="Times New Roman" w:hAnsi="Times New Roman" w:cs="Times New Roman"/>
          <w:sz w:val="22"/>
          <w:szCs w:val="22"/>
          <w:lang w:eastAsia="x-none"/>
        </w:rPr>
        <w:t>у:</w:t>
      </w:r>
    </w:p>
    <w:p w14:paraId="6119C2C7" w14:textId="77777777" w:rsidR="003932BE" w:rsidRPr="00972BC5" w:rsidRDefault="003932BE" w:rsidP="0006659C">
      <w:pPr>
        <w:jc w:val="both"/>
        <w:rPr>
          <w:rFonts w:ascii="Times New Roman" w:hAnsi="Times New Roman" w:cs="Times New Roman"/>
          <w:sz w:val="22"/>
          <w:szCs w:val="22"/>
          <w:lang w:eastAsia="x-none"/>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640"/>
        <w:gridCol w:w="2226"/>
        <w:gridCol w:w="5474"/>
      </w:tblGrid>
      <w:tr w:rsidR="003932BE" w:rsidRPr="00972BC5" w14:paraId="3B18D4CF" w14:textId="77777777" w:rsidTr="0006659C">
        <w:tc>
          <w:tcPr>
            <w:tcW w:w="1519"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34522A08" w14:textId="77777777" w:rsidR="003932BE" w:rsidRPr="00972BC5" w:rsidRDefault="003932BE" w:rsidP="0006659C">
            <w:pPr>
              <w:contextualSpacing w:val="0"/>
              <w:mirrorIndents w:val="0"/>
              <w:jc w:val="center"/>
              <w:rPr>
                <w:rFonts w:ascii="Times New Roman" w:hAnsi="Times New Roman" w:cs="Times New Roman"/>
                <w:b/>
                <w:sz w:val="22"/>
                <w:szCs w:val="22"/>
              </w:rPr>
            </w:pPr>
            <w:r w:rsidRPr="00972BC5">
              <w:rPr>
                <w:rFonts w:ascii="Times New Roman" w:hAnsi="Times New Roman" w:cs="Times New Roman"/>
                <w:b/>
                <w:sz w:val="22"/>
                <w:szCs w:val="22"/>
              </w:rPr>
              <w:t>Субъекты</w:t>
            </w:r>
          </w:p>
        </w:tc>
        <w:tc>
          <w:tcPr>
            <w:tcW w:w="2268"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4F23314C" w14:textId="77777777" w:rsidR="003932BE" w:rsidRPr="00972BC5" w:rsidRDefault="003932BE" w:rsidP="0006659C">
            <w:pPr>
              <w:contextualSpacing w:val="0"/>
              <w:mirrorIndents w:val="0"/>
              <w:jc w:val="center"/>
              <w:rPr>
                <w:rFonts w:ascii="Times New Roman" w:hAnsi="Times New Roman" w:cs="Times New Roman"/>
                <w:b/>
                <w:sz w:val="22"/>
                <w:szCs w:val="22"/>
              </w:rPr>
            </w:pPr>
            <w:r w:rsidRPr="00972BC5">
              <w:rPr>
                <w:rFonts w:ascii="Times New Roman" w:hAnsi="Times New Roman" w:cs="Times New Roman"/>
                <w:b/>
                <w:sz w:val="22"/>
                <w:szCs w:val="22"/>
              </w:rPr>
              <w:t>Категории Данных</w:t>
            </w:r>
          </w:p>
        </w:tc>
        <w:tc>
          <w:tcPr>
            <w:tcW w:w="6223"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142719E3" w14:textId="77777777" w:rsidR="003932BE" w:rsidRPr="00972BC5" w:rsidRDefault="003932BE" w:rsidP="0006659C">
            <w:pPr>
              <w:contextualSpacing w:val="0"/>
              <w:mirrorIndents w:val="0"/>
              <w:jc w:val="center"/>
              <w:rPr>
                <w:rFonts w:ascii="Times New Roman" w:hAnsi="Times New Roman" w:cs="Times New Roman"/>
                <w:b/>
                <w:sz w:val="22"/>
                <w:szCs w:val="22"/>
              </w:rPr>
            </w:pPr>
            <w:r w:rsidRPr="00972BC5">
              <w:rPr>
                <w:rFonts w:ascii="Times New Roman" w:hAnsi="Times New Roman" w:cs="Times New Roman"/>
                <w:b/>
                <w:sz w:val="22"/>
                <w:szCs w:val="22"/>
              </w:rPr>
              <w:t>Цели передачи</w:t>
            </w:r>
          </w:p>
        </w:tc>
      </w:tr>
      <w:tr w:rsidR="003932BE" w:rsidRPr="00972BC5" w14:paraId="66CD5378" w14:textId="77777777" w:rsidTr="00FA3E42">
        <w:tc>
          <w:tcPr>
            <w:tcW w:w="15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2A8DDA5" w14:textId="761DB11A" w:rsidR="003932BE" w:rsidRPr="00972BC5" w:rsidRDefault="003932BE" w:rsidP="003A106B">
            <w:pPr>
              <w:pStyle w:val="ab"/>
              <w:spacing w:before="0" w:beforeAutospacing="0" w:after="0" w:afterAutospacing="0"/>
              <w:rPr>
                <w:sz w:val="22"/>
                <w:szCs w:val="22"/>
              </w:rPr>
            </w:pPr>
            <w:r w:rsidRPr="00972BC5">
              <w:rPr>
                <w:sz w:val="22"/>
                <w:szCs w:val="22"/>
              </w:rPr>
              <w:t xml:space="preserve">Клиенты и потенциальные клиенты </w:t>
            </w:r>
          </w:p>
        </w:tc>
        <w:tc>
          <w:tcPr>
            <w:tcW w:w="22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34BD19D" w14:textId="77777777" w:rsidR="003932BE" w:rsidRPr="00972BC5" w:rsidRDefault="003932BE" w:rsidP="0006659C">
            <w:pPr>
              <w:pStyle w:val="aa"/>
              <w:numPr>
                <w:ilvl w:val="0"/>
                <w:numId w:val="1"/>
              </w:numPr>
              <w:ind w:left="208" w:hanging="218"/>
              <w:contextualSpacing w:val="0"/>
              <w:mirrorIndents w:val="0"/>
              <w:rPr>
                <w:rFonts w:ascii="Times New Roman" w:hAnsi="Times New Roman" w:cs="Times New Roman"/>
                <w:sz w:val="22"/>
                <w:szCs w:val="22"/>
              </w:rPr>
            </w:pPr>
            <w:r w:rsidRPr="00972BC5">
              <w:rPr>
                <w:rFonts w:ascii="Times New Roman" w:hAnsi="Times New Roman" w:cs="Times New Roman"/>
                <w:sz w:val="22"/>
                <w:szCs w:val="22"/>
              </w:rPr>
              <w:t>Фамилия, имя, отчество</w:t>
            </w:r>
          </w:p>
          <w:p w14:paraId="72D2CFC5" w14:textId="291B72BD" w:rsidR="003A106B" w:rsidRPr="00972BC5" w:rsidRDefault="003A106B" w:rsidP="0006659C">
            <w:pPr>
              <w:pStyle w:val="aa"/>
              <w:numPr>
                <w:ilvl w:val="0"/>
                <w:numId w:val="1"/>
              </w:numPr>
              <w:ind w:left="208" w:hanging="218"/>
              <w:contextualSpacing w:val="0"/>
              <w:mirrorIndents w:val="0"/>
              <w:rPr>
                <w:rFonts w:ascii="Times New Roman" w:hAnsi="Times New Roman" w:cs="Times New Roman"/>
                <w:sz w:val="22"/>
                <w:szCs w:val="22"/>
              </w:rPr>
            </w:pPr>
            <w:r w:rsidRPr="00972BC5">
              <w:rPr>
                <w:rFonts w:ascii="Times New Roman" w:hAnsi="Times New Roman" w:cs="Times New Roman"/>
                <w:sz w:val="22"/>
                <w:szCs w:val="22"/>
              </w:rPr>
              <w:t xml:space="preserve">Пол </w:t>
            </w:r>
          </w:p>
          <w:p w14:paraId="6EB56998" w14:textId="5A3EC0B8" w:rsidR="003932BE" w:rsidRPr="00972BC5" w:rsidRDefault="003932BE" w:rsidP="0006659C">
            <w:pPr>
              <w:pStyle w:val="aa"/>
              <w:numPr>
                <w:ilvl w:val="0"/>
                <w:numId w:val="1"/>
              </w:numPr>
              <w:ind w:left="208" w:hanging="218"/>
              <w:contextualSpacing w:val="0"/>
              <w:mirrorIndents w:val="0"/>
              <w:rPr>
                <w:rFonts w:ascii="Times New Roman" w:hAnsi="Times New Roman" w:cs="Times New Roman"/>
                <w:sz w:val="22"/>
                <w:szCs w:val="22"/>
              </w:rPr>
            </w:pPr>
            <w:r w:rsidRPr="00972BC5">
              <w:rPr>
                <w:rFonts w:ascii="Times New Roman" w:hAnsi="Times New Roman" w:cs="Times New Roman"/>
                <w:sz w:val="22"/>
                <w:szCs w:val="22"/>
              </w:rPr>
              <w:t>Адрес регистрации</w:t>
            </w:r>
            <w:r w:rsidR="003A106B" w:rsidRPr="00972BC5">
              <w:rPr>
                <w:rFonts w:ascii="Times New Roman" w:hAnsi="Times New Roman" w:cs="Times New Roman"/>
                <w:sz w:val="22"/>
                <w:szCs w:val="22"/>
              </w:rPr>
              <w:t xml:space="preserve"> и/или проживания</w:t>
            </w:r>
          </w:p>
          <w:p w14:paraId="40A0EC32" w14:textId="77777777" w:rsidR="003932BE" w:rsidRPr="00972BC5" w:rsidRDefault="003932BE" w:rsidP="0006659C">
            <w:pPr>
              <w:pStyle w:val="aa"/>
              <w:numPr>
                <w:ilvl w:val="0"/>
                <w:numId w:val="1"/>
              </w:numPr>
              <w:ind w:left="208" w:hanging="218"/>
              <w:contextualSpacing w:val="0"/>
              <w:mirrorIndents w:val="0"/>
              <w:rPr>
                <w:rFonts w:ascii="Times New Roman" w:hAnsi="Times New Roman" w:cs="Times New Roman"/>
                <w:sz w:val="22"/>
                <w:szCs w:val="22"/>
              </w:rPr>
            </w:pPr>
            <w:r w:rsidRPr="00972BC5">
              <w:rPr>
                <w:rFonts w:ascii="Times New Roman" w:hAnsi="Times New Roman" w:cs="Times New Roman"/>
                <w:sz w:val="22"/>
                <w:szCs w:val="22"/>
              </w:rPr>
              <w:t>Номер телефона</w:t>
            </w:r>
          </w:p>
          <w:p w14:paraId="78921D4B" w14:textId="77777777" w:rsidR="003932BE" w:rsidRPr="00972BC5" w:rsidRDefault="003932BE" w:rsidP="0006659C">
            <w:pPr>
              <w:pStyle w:val="aa"/>
              <w:numPr>
                <w:ilvl w:val="0"/>
                <w:numId w:val="1"/>
              </w:numPr>
              <w:ind w:left="208" w:hanging="218"/>
              <w:contextualSpacing w:val="0"/>
              <w:mirrorIndents w:val="0"/>
              <w:rPr>
                <w:rFonts w:ascii="Times New Roman" w:hAnsi="Times New Roman" w:cs="Times New Roman"/>
                <w:sz w:val="22"/>
                <w:szCs w:val="22"/>
              </w:rPr>
            </w:pPr>
            <w:r w:rsidRPr="00972BC5">
              <w:rPr>
                <w:rFonts w:ascii="Times New Roman" w:hAnsi="Times New Roman" w:cs="Times New Roman"/>
                <w:sz w:val="22"/>
                <w:szCs w:val="22"/>
              </w:rPr>
              <w:t>Адрес электронной почты</w:t>
            </w:r>
          </w:p>
          <w:p w14:paraId="1D0D73E3" w14:textId="1CCC6E6D" w:rsidR="003A106B" w:rsidRPr="00972BC5" w:rsidRDefault="003A106B" w:rsidP="0006659C">
            <w:pPr>
              <w:pStyle w:val="aa"/>
              <w:numPr>
                <w:ilvl w:val="0"/>
                <w:numId w:val="1"/>
              </w:numPr>
              <w:ind w:left="208" w:hanging="218"/>
              <w:contextualSpacing w:val="0"/>
              <w:mirrorIndents w:val="0"/>
              <w:rPr>
                <w:rFonts w:ascii="Times New Roman" w:hAnsi="Times New Roman" w:cs="Times New Roman"/>
                <w:sz w:val="22"/>
                <w:szCs w:val="22"/>
              </w:rPr>
            </w:pPr>
            <w:r w:rsidRPr="00972BC5">
              <w:rPr>
                <w:rFonts w:ascii="Times New Roman" w:hAnsi="Times New Roman" w:cs="Times New Roman"/>
                <w:sz w:val="22"/>
                <w:szCs w:val="22"/>
              </w:rPr>
              <w:t>Дата рождения</w:t>
            </w:r>
          </w:p>
          <w:p w14:paraId="69B500DF" w14:textId="7A08C72A" w:rsidR="003A106B" w:rsidRPr="00972BC5" w:rsidRDefault="003A106B" w:rsidP="0006659C">
            <w:pPr>
              <w:pStyle w:val="aa"/>
              <w:numPr>
                <w:ilvl w:val="0"/>
                <w:numId w:val="1"/>
              </w:numPr>
              <w:ind w:left="208" w:hanging="218"/>
              <w:contextualSpacing w:val="0"/>
              <w:mirrorIndents w:val="0"/>
              <w:rPr>
                <w:rFonts w:ascii="Times New Roman" w:hAnsi="Times New Roman" w:cs="Times New Roman"/>
                <w:sz w:val="22"/>
                <w:szCs w:val="22"/>
              </w:rPr>
            </w:pPr>
            <w:r w:rsidRPr="00972BC5">
              <w:rPr>
                <w:rFonts w:ascii="Times New Roman" w:hAnsi="Times New Roman" w:cs="Times New Roman"/>
                <w:sz w:val="22"/>
                <w:szCs w:val="22"/>
              </w:rPr>
              <w:t>Место работы и должность</w:t>
            </w:r>
          </w:p>
          <w:p w14:paraId="187AAC00" w14:textId="348AAFFB" w:rsidR="003932BE" w:rsidRPr="00972BC5" w:rsidRDefault="003932BE" w:rsidP="0006659C">
            <w:pPr>
              <w:pStyle w:val="aa"/>
              <w:numPr>
                <w:ilvl w:val="0"/>
                <w:numId w:val="1"/>
              </w:numPr>
              <w:ind w:left="208" w:hanging="218"/>
              <w:contextualSpacing w:val="0"/>
              <w:mirrorIndents w:val="0"/>
              <w:rPr>
                <w:rFonts w:ascii="Times New Roman" w:hAnsi="Times New Roman" w:cs="Times New Roman"/>
                <w:sz w:val="22"/>
                <w:szCs w:val="22"/>
              </w:rPr>
            </w:pPr>
            <w:r w:rsidRPr="00972BC5">
              <w:rPr>
                <w:rFonts w:ascii="Times New Roman" w:hAnsi="Times New Roman" w:cs="Times New Roman"/>
                <w:sz w:val="22"/>
                <w:szCs w:val="22"/>
              </w:rPr>
              <w:t>VIN, модель, регистрационный знак автомобиля, реквизиты ПТС и СТС</w:t>
            </w:r>
          </w:p>
          <w:p w14:paraId="72780080" w14:textId="3DF2B471" w:rsidR="003932BE" w:rsidRPr="00972BC5" w:rsidRDefault="003932BE" w:rsidP="00D900F1">
            <w:pPr>
              <w:pStyle w:val="aa"/>
              <w:numPr>
                <w:ilvl w:val="0"/>
                <w:numId w:val="1"/>
              </w:numPr>
              <w:ind w:left="208" w:hanging="218"/>
              <w:contextualSpacing w:val="0"/>
              <w:mirrorIndents w:val="0"/>
              <w:rPr>
                <w:rFonts w:ascii="Times New Roman" w:hAnsi="Times New Roman" w:cs="Times New Roman"/>
                <w:sz w:val="22"/>
                <w:szCs w:val="22"/>
              </w:rPr>
            </w:pPr>
            <w:r w:rsidRPr="00972BC5">
              <w:rPr>
                <w:rFonts w:ascii="Times New Roman" w:hAnsi="Times New Roman" w:cs="Times New Roman"/>
                <w:sz w:val="22"/>
                <w:szCs w:val="22"/>
              </w:rPr>
              <w:t xml:space="preserve">Реквизиты документа, удостоверяющего личность </w:t>
            </w:r>
          </w:p>
        </w:tc>
        <w:tc>
          <w:tcPr>
            <w:tcW w:w="62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0B8300E" w14:textId="04BD4C3F" w:rsidR="003932BE" w:rsidRPr="00972BC5" w:rsidRDefault="003A106B" w:rsidP="00CA3410">
            <w:pPr>
              <w:pStyle w:val="aa"/>
              <w:numPr>
                <w:ilvl w:val="0"/>
                <w:numId w:val="1"/>
              </w:numPr>
              <w:ind w:left="202" w:hanging="202"/>
              <w:contextualSpacing w:val="0"/>
              <w:mirrorIndents w:val="0"/>
              <w:jc w:val="both"/>
              <w:rPr>
                <w:rFonts w:ascii="Times New Roman" w:hAnsi="Times New Roman" w:cs="Times New Roman"/>
                <w:sz w:val="22"/>
                <w:szCs w:val="22"/>
              </w:rPr>
            </w:pPr>
            <w:r w:rsidRPr="00972BC5">
              <w:rPr>
                <w:rFonts w:ascii="Times New Roman" w:hAnsi="Times New Roman" w:cs="Times New Roman"/>
                <w:sz w:val="22"/>
                <w:szCs w:val="22"/>
              </w:rPr>
              <w:t xml:space="preserve">осуществление коммуникации с существующими и потенциальными клиентами на уровне </w:t>
            </w:r>
            <w:r w:rsidR="00102930" w:rsidRPr="00972BC5">
              <w:rPr>
                <w:rFonts w:ascii="Times New Roman" w:hAnsi="Times New Roman" w:cs="Times New Roman"/>
                <w:sz w:val="22"/>
                <w:szCs w:val="22"/>
              </w:rPr>
              <w:t>Партнер</w:t>
            </w:r>
            <w:r w:rsidRPr="00972BC5">
              <w:rPr>
                <w:rFonts w:ascii="Times New Roman" w:hAnsi="Times New Roman" w:cs="Times New Roman"/>
                <w:sz w:val="22"/>
                <w:szCs w:val="22"/>
              </w:rPr>
              <w:t xml:space="preserve">а и/или Дистрибьютора для продвижения продукции/услуг, </w:t>
            </w:r>
            <w:r w:rsidR="00010D47" w:rsidRPr="00972BC5">
              <w:rPr>
                <w:rFonts w:ascii="Times New Roman" w:hAnsi="Times New Roman" w:cs="Times New Roman"/>
                <w:sz w:val="22"/>
                <w:szCs w:val="22"/>
              </w:rPr>
              <w:t xml:space="preserve">бренда </w:t>
            </w:r>
            <w:proofErr w:type="spellStart"/>
            <w:r w:rsidR="007D3EFF" w:rsidRPr="00972BC5">
              <w:rPr>
                <w:rFonts w:ascii="Times New Roman" w:hAnsi="Times New Roman" w:cs="Times New Roman"/>
                <w:sz w:val="22"/>
                <w:szCs w:val="22"/>
              </w:rPr>
              <w:t>Mercedes-Benz</w:t>
            </w:r>
            <w:proofErr w:type="spellEnd"/>
            <w:r w:rsidR="00785939" w:rsidRPr="00785939">
              <w:rPr>
                <w:rFonts w:ascii="Times New Roman" w:hAnsi="Times New Roman" w:cs="Times New Roman"/>
                <w:sz w:val="22"/>
                <w:szCs w:val="22"/>
              </w:rPr>
              <w:t>/</w:t>
            </w:r>
            <w:r w:rsidR="00785939">
              <w:rPr>
                <w:rFonts w:ascii="Times New Roman" w:hAnsi="Times New Roman" w:cs="Times New Roman"/>
                <w:sz w:val="22"/>
                <w:szCs w:val="22"/>
                <w:lang w:val="en-US"/>
              </w:rPr>
              <w:t>FUSO</w:t>
            </w:r>
            <w:r w:rsidRPr="00972BC5">
              <w:rPr>
                <w:rFonts w:ascii="Times New Roman" w:hAnsi="Times New Roman" w:cs="Times New Roman"/>
                <w:sz w:val="22"/>
                <w:szCs w:val="22"/>
              </w:rPr>
              <w:t xml:space="preserve">, продукции/услуг, а также для сообщения о мероприятиях, проводимых Дистрибьютором и/или </w:t>
            </w:r>
            <w:r w:rsidR="00102930" w:rsidRPr="00972BC5">
              <w:rPr>
                <w:rFonts w:ascii="Times New Roman" w:hAnsi="Times New Roman" w:cs="Times New Roman"/>
                <w:sz w:val="22"/>
                <w:szCs w:val="22"/>
              </w:rPr>
              <w:t>Партнер</w:t>
            </w:r>
            <w:r w:rsidRPr="00972BC5">
              <w:rPr>
                <w:rFonts w:ascii="Times New Roman" w:hAnsi="Times New Roman" w:cs="Times New Roman"/>
                <w:sz w:val="22"/>
                <w:szCs w:val="22"/>
              </w:rPr>
              <w:t>ом; в том числе, осуществление рекламных рассылок и продвижение товаров, работ, услуг на рынке путем осуществления прямых контактов с потенциальным потребителем с помощью средств связи</w:t>
            </w:r>
          </w:p>
          <w:p w14:paraId="7AEBFB78" w14:textId="0A3CDA1F" w:rsidR="007B5D8A" w:rsidRPr="00972BC5" w:rsidRDefault="007B5D8A" w:rsidP="00CA3410">
            <w:pPr>
              <w:pStyle w:val="aa"/>
              <w:numPr>
                <w:ilvl w:val="0"/>
                <w:numId w:val="1"/>
              </w:numPr>
              <w:ind w:left="202" w:hanging="202"/>
              <w:contextualSpacing w:val="0"/>
              <w:mirrorIndents w:val="0"/>
              <w:jc w:val="both"/>
              <w:rPr>
                <w:rFonts w:ascii="Times New Roman" w:hAnsi="Times New Roman" w:cs="Times New Roman"/>
                <w:sz w:val="22"/>
                <w:szCs w:val="22"/>
              </w:rPr>
            </w:pPr>
            <w:r w:rsidRPr="00972BC5">
              <w:rPr>
                <w:rFonts w:ascii="Times New Roman" w:hAnsi="Times New Roman" w:cs="Times New Roman"/>
                <w:sz w:val="22"/>
                <w:szCs w:val="22"/>
              </w:rPr>
              <w:t xml:space="preserve">организация и проведение программ лояльности </w:t>
            </w:r>
            <w:r w:rsidR="000F0C9D" w:rsidRPr="00972BC5">
              <w:rPr>
                <w:rFonts w:ascii="Times New Roman" w:hAnsi="Times New Roman" w:cs="Times New Roman"/>
                <w:sz w:val="22"/>
                <w:szCs w:val="22"/>
              </w:rPr>
              <w:t xml:space="preserve">для </w:t>
            </w:r>
            <w:r w:rsidRPr="00972BC5">
              <w:rPr>
                <w:rFonts w:ascii="Times New Roman" w:hAnsi="Times New Roman" w:cs="Times New Roman"/>
                <w:sz w:val="22"/>
                <w:szCs w:val="22"/>
              </w:rPr>
              <w:t>клиентов</w:t>
            </w:r>
          </w:p>
          <w:p w14:paraId="35183ECF" w14:textId="73E16A0E" w:rsidR="003932BE" w:rsidRPr="00972BC5" w:rsidRDefault="003932BE" w:rsidP="00CA3410">
            <w:pPr>
              <w:pStyle w:val="aa"/>
              <w:numPr>
                <w:ilvl w:val="0"/>
                <w:numId w:val="1"/>
              </w:numPr>
              <w:ind w:left="202" w:hanging="202"/>
              <w:contextualSpacing w:val="0"/>
              <w:mirrorIndents w:val="0"/>
              <w:jc w:val="both"/>
              <w:rPr>
                <w:rFonts w:ascii="Times New Roman" w:hAnsi="Times New Roman" w:cs="Times New Roman"/>
                <w:sz w:val="22"/>
                <w:szCs w:val="22"/>
              </w:rPr>
            </w:pPr>
            <w:r w:rsidRPr="00972BC5">
              <w:rPr>
                <w:rFonts w:ascii="Times New Roman" w:hAnsi="Times New Roman" w:cs="Times New Roman"/>
                <w:sz w:val="22"/>
                <w:szCs w:val="22"/>
              </w:rPr>
              <w:t>оперативное рассмотрение рекламаций по качеству предоставляемых товаров, работ и услуг, претензий и иных запросов</w:t>
            </w:r>
            <w:r w:rsidR="003A106B" w:rsidRPr="00972BC5">
              <w:rPr>
                <w:rFonts w:ascii="Times New Roman" w:hAnsi="Times New Roman" w:cs="Times New Roman"/>
                <w:sz w:val="22"/>
                <w:szCs w:val="22"/>
              </w:rPr>
              <w:t>/обращений</w:t>
            </w:r>
            <w:r w:rsidRPr="00972BC5">
              <w:rPr>
                <w:rFonts w:ascii="Times New Roman" w:hAnsi="Times New Roman" w:cs="Times New Roman"/>
                <w:sz w:val="22"/>
                <w:szCs w:val="22"/>
              </w:rPr>
              <w:t xml:space="preserve"> клиентов</w:t>
            </w:r>
            <w:r w:rsidR="000F0C9D" w:rsidRPr="00972BC5">
              <w:rPr>
                <w:rFonts w:ascii="Times New Roman" w:hAnsi="Times New Roman" w:cs="Times New Roman"/>
                <w:sz w:val="22"/>
                <w:szCs w:val="22"/>
              </w:rPr>
              <w:t>, а также исполнение судебных решений</w:t>
            </w:r>
          </w:p>
          <w:p w14:paraId="7E2E6E1A" w14:textId="34C4CDD5" w:rsidR="003932BE" w:rsidRPr="00972BC5" w:rsidRDefault="003932BE" w:rsidP="00CA3410">
            <w:pPr>
              <w:pStyle w:val="aa"/>
              <w:numPr>
                <w:ilvl w:val="0"/>
                <w:numId w:val="1"/>
              </w:numPr>
              <w:ind w:left="202" w:hanging="202"/>
              <w:contextualSpacing w:val="0"/>
              <w:mirrorIndents w:val="0"/>
              <w:jc w:val="both"/>
              <w:rPr>
                <w:rFonts w:ascii="Times New Roman" w:hAnsi="Times New Roman" w:cs="Times New Roman"/>
                <w:sz w:val="22"/>
                <w:szCs w:val="22"/>
              </w:rPr>
            </w:pPr>
            <w:r w:rsidRPr="00972BC5">
              <w:rPr>
                <w:rFonts w:ascii="Times New Roman" w:hAnsi="Times New Roman" w:cs="Times New Roman"/>
                <w:sz w:val="22"/>
                <w:szCs w:val="22"/>
              </w:rPr>
              <w:t>предоставление совместных сервисов (в частности, запись на сервисное обслуживание</w:t>
            </w:r>
            <w:r w:rsidR="00F84470" w:rsidRPr="00972BC5">
              <w:rPr>
                <w:rFonts w:ascii="Times New Roman" w:hAnsi="Times New Roman" w:cs="Times New Roman"/>
                <w:sz w:val="22"/>
                <w:szCs w:val="22"/>
              </w:rPr>
              <w:t>,</w:t>
            </w:r>
            <w:r w:rsidRPr="00972BC5">
              <w:rPr>
                <w:rFonts w:ascii="Times New Roman" w:hAnsi="Times New Roman" w:cs="Times New Roman"/>
                <w:sz w:val="22"/>
                <w:szCs w:val="22"/>
              </w:rPr>
              <w:t xml:space="preserve"> тест-драйв</w:t>
            </w:r>
            <w:r w:rsidR="003A106B" w:rsidRPr="00972BC5">
              <w:rPr>
                <w:rFonts w:ascii="Times New Roman" w:hAnsi="Times New Roman" w:cs="Times New Roman"/>
                <w:sz w:val="22"/>
                <w:szCs w:val="22"/>
              </w:rPr>
              <w:t xml:space="preserve">, </w:t>
            </w:r>
            <w:r w:rsidR="00F84470" w:rsidRPr="00972BC5">
              <w:rPr>
                <w:rFonts w:ascii="Times New Roman" w:hAnsi="Times New Roman" w:cs="Times New Roman"/>
                <w:sz w:val="22"/>
                <w:szCs w:val="22"/>
              </w:rPr>
              <w:t xml:space="preserve">подача </w:t>
            </w:r>
            <w:r w:rsidR="003A106B" w:rsidRPr="00972BC5">
              <w:rPr>
                <w:rFonts w:ascii="Times New Roman" w:hAnsi="Times New Roman" w:cs="Times New Roman"/>
                <w:sz w:val="22"/>
                <w:szCs w:val="22"/>
              </w:rPr>
              <w:t>заяв</w:t>
            </w:r>
            <w:r w:rsidR="00F84470" w:rsidRPr="00972BC5">
              <w:rPr>
                <w:rFonts w:ascii="Times New Roman" w:hAnsi="Times New Roman" w:cs="Times New Roman"/>
                <w:sz w:val="22"/>
                <w:szCs w:val="22"/>
              </w:rPr>
              <w:t>ок</w:t>
            </w:r>
            <w:r w:rsidR="003A106B" w:rsidRPr="00972BC5">
              <w:rPr>
                <w:rFonts w:ascii="Times New Roman" w:hAnsi="Times New Roman" w:cs="Times New Roman"/>
                <w:sz w:val="22"/>
                <w:szCs w:val="22"/>
              </w:rPr>
              <w:t xml:space="preserve"> на приобретение товаров/работ/услуг Дистрибьютора или </w:t>
            </w:r>
            <w:r w:rsidR="00102930" w:rsidRPr="00972BC5">
              <w:rPr>
                <w:rFonts w:ascii="Times New Roman" w:hAnsi="Times New Roman" w:cs="Times New Roman"/>
                <w:sz w:val="22"/>
                <w:szCs w:val="22"/>
              </w:rPr>
              <w:t>Партнер</w:t>
            </w:r>
            <w:r w:rsidR="003A106B" w:rsidRPr="00972BC5">
              <w:rPr>
                <w:rFonts w:ascii="Times New Roman" w:hAnsi="Times New Roman" w:cs="Times New Roman"/>
                <w:sz w:val="22"/>
                <w:szCs w:val="22"/>
              </w:rPr>
              <w:t>а</w:t>
            </w:r>
            <w:r w:rsidRPr="00972BC5">
              <w:rPr>
                <w:rFonts w:ascii="Times New Roman" w:hAnsi="Times New Roman" w:cs="Times New Roman"/>
                <w:sz w:val="22"/>
                <w:szCs w:val="22"/>
              </w:rPr>
              <w:t>)</w:t>
            </w:r>
          </w:p>
          <w:p w14:paraId="7991BB5A" w14:textId="1BB87D11" w:rsidR="003932BE" w:rsidRPr="00972BC5" w:rsidRDefault="003932BE" w:rsidP="00CA3410">
            <w:pPr>
              <w:pStyle w:val="aa"/>
              <w:numPr>
                <w:ilvl w:val="0"/>
                <w:numId w:val="1"/>
              </w:numPr>
              <w:ind w:left="202" w:hanging="202"/>
              <w:contextualSpacing w:val="0"/>
              <w:mirrorIndents w:val="0"/>
              <w:jc w:val="both"/>
              <w:rPr>
                <w:rFonts w:ascii="Times New Roman" w:hAnsi="Times New Roman" w:cs="Times New Roman"/>
                <w:sz w:val="22"/>
                <w:szCs w:val="22"/>
              </w:rPr>
            </w:pPr>
            <w:r w:rsidRPr="00972BC5">
              <w:rPr>
                <w:rFonts w:ascii="Times New Roman" w:hAnsi="Times New Roman" w:cs="Times New Roman"/>
                <w:sz w:val="22"/>
                <w:szCs w:val="22"/>
              </w:rPr>
              <w:t xml:space="preserve">иные цели, которые могут быть предусмотрены </w:t>
            </w:r>
            <w:r w:rsidR="00D900F1" w:rsidRPr="00972BC5">
              <w:rPr>
                <w:rFonts w:ascii="Times New Roman" w:hAnsi="Times New Roman" w:cs="Times New Roman"/>
                <w:sz w:val="22"/>
                <w:szCs w:val="22"/>
              </w:rPr>
              <w:t>Дилерским</w:t>
            </w:r>
            <w:r w:rsidRPr="00972BC5">
              <w:rPr>
                <w:rFonts w:ascii="Times New Roman" w:hAnsi="Times New Roman" w:cs="Times New Roman"/>
                <w:sz w:val="22"/>
                <w:szCs w:val="22"/>
              </w:rPr>
              <w:t xml:space="preserve"> договором или иными соглашениями Сторон</w:t>
            </w:r>
          </w:p>
        </w:tc>
      </w:tr>
      <w:tr w:rsidR="003932BE" w:rsidRPr="00972BC5" w14:paraId="0349EEF2" w14:textId="77777777" w:rsidTr="00FA3E42">
        <w:tc>
          <w:tcPr>
            <w:tcW w:w="15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E081276" w14:textId="5FEF4A78" w:rsidR="003932BE" w:rsidRPr="00972BC5" w:rsidRDefault="003932BE" w:rsidP="0006659C">
            <w:pPr>
              <w:pStyle w:val="ab"/>
              <w:spacing w:before="0" w:beforeAutospacing="0" w:after="0" w:afterAutospacing="0"/>
              <w:rPr>
                <w:sz w:val="22"/>
                <w:szCs w:val="22"/>
              </w:rPr>
            </w:pPr>
            <w:r w:rsidRPr="00972BC5">
              <w:rPr>
                <w:sz w:val="22"/>
                <w:szCs w:val="22"/>
              </w:rPr>
              <w:t>Работники Дистрибьютора</w:t>
            </w:r>
          </w:p>
        </w:tc>
        <w:tc>
          <w:tcPr>
            <w:tcW w:w="22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6264EE2" w14:textId="58033289" w:rsidR="003932BE" w:rsidRPr="00972BC5" w:rsidRDefault="003932BE" w:rsidP="003A106B">
            <w:pPr>
              <w:pStyle w:val="aa"/>
              <w:numPr>
                <w:ilvl w:val="0"/>
                <w:numId w:val="1"/>
              </w:numPr>
              <w:ind w:left="208" w:hanging="218"/>
              <w:contextualSpacing w:val="0"/>
              <w:mirrorIndents w:val="0"/>
              <w:rPr>
                <w:rFonts w:ascii="Times New Roman" w:hAnsi="Times New Roman" w:cs="Times New Roman"/>
                <w:sz w:val="22"/>
                <w:szCs w:val="22"/>
              </w:rPr>
            </w:pPr>
            <w:r w:rsidRPr="00972BC5">
              <w:rPr>
                <w:rFonts w:ascii="Times New Roman" w:hAnsi="Times New Roman" w:cs="Times New Roman"/>
                <w:sz w:val="22"/>
                <w:szCs w:val="22"/>
              </w:rPr>
              <w:t>Фамилия, имя, отчество</w:t>
            </w:r>
          </w:p>
          <w:p w14:paraId="46ACFD62" w14:textId="77777777" w:rsidR="003932BE" w:rsidRPr="00972BC5" w:rsidRDefault="003932BE" w:rsidP="0006659C">
            <w:pPr>
              <w:pStyle w:val="aa"/>
              <w:numPr>
                <w:ilvl w:val="0"/>
                <w:numId w:val="1"/>
              </w:numPr>
              <w:ind w:left="208" w:hanging="218"/>
              <w:contextualSpacing w:val="0"/>
              <w:mirrorIndents w:val="0"/>
              <w:rPr>
                <w:rFonts w:ascii="Times New Roman" w:hAnsi="Times New Roman" w:cs="Times New Roman"/>
                <w:sz w:val="22"/>
                <w:szCs w:val="22"/>
              </w:rPr>
            </w:pPr>
            <w:r w:rsidRPr="00972BC5">
              <w:rPr>
                <w:rFonts w:ascii="Times New Roman" w:hAnsi="Times New Roman" w:cs="Times New Roman"/>
                <w:sz w:val="22"/>
                <w:szCs w:val="22"/>
              </w:rPr>
              <w:t>Номер телефона</w:t>
            </w:r>
          </w:p>
          <w:p w14:paraId="758164CD" w14:textId="77777777" w:rsidR="003932BE" w:rsidRPr="00972BC5" w:rsidRDefault="003932BE" w:rsidP="0006659C">
            <w:pPr>
              <w:pStyle w:val="aa"/>
              <w:numPr>
                <w:ilvl w:val="0"/>
                <w:numId w:val="1"/>
              </w:numPr>
              <w:ind w:left="208" w:hanging="218"/>
              <w:contextualSpacing w:val="0"/>
              <w:mirrorIndents w:val="0"/>
              <w:rPr>
                <w:rFonts w:ascii="Times New Roman" w:hAnsi="Times New Roman" w:cs="Times New Roman"/>
                <w:sz w:val="22"/>
                <w:szCs w:val="22"/>
              </w:rPr>
            </w:pPr>
            <w:r w:rsidRPr="00972BC5">
              <w:rPr>
                <w:rFonts w:ascii="Times New Roman" w:hAnsi="Times New Roman" w:cs="Times New Roman"/>
                <w:sz w:val="22"/>
                <w:szCs w:val="22"/>
              </w:rPr>
              <w:t>Адрес электронной почты</w:t>
            </w:r>
          </w:p>
          <w:p w14:paraId="00050244" w14:textId="77777777" w:rsidR="003932BE" w:rsidRPr="00972BC5" w:rsidRDefault="003932BE" w:rsidP="0006659C">
            <w:pPr>
              <w:pStyle w:val="aa"/>
              <w:numPr>
                <w:ilvl w:val="0"/>
                <w:numId w:val="1"/>
              </w:numPr>
              <w:ind w:left="208" w:hanging="218"/>
              <w:contextualSpacing w:val="0"/>
              <w:mirrorIndents w:val="0"/>
              <w:rPr>
                <w:rFonts w:ascii="Times New Roman" w:hAnsi="Times New Roman" w:cs="Times New Roman"/>
                <w:sz w:val="22"/>
                <w:szCs w:val="22"/>
              </w:rPr>
            </w:pPr>
            <w:r w:rsidRPr="00972BC5">
              <w:rPr>
                <w:rFonts w:ascii="Times New Roman" w:hAnsi="Times New Roman" w:cs="Times New Roman"/>
                <w:sz w:val="22"/>
                <w:szCs w:val="22"/>
              </w:rPr>
              <w:t>Место работы и должность</w:t>
            </w:r>
          </w:p>
        </w:tc>
        <w:tc>
          <w:tcPr>
            <w:tcW w:w="62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B348C7F" w14:textId="0F70E514" w:rsidR="003932BE" w:rsidRPr="00972BC5" w:rsidRDefault="003932BE" w:rsidP="00CA3410">
            <w:pPr>
              <w:pStyle w:val="aa"/>
              <w:numPr>
                <w:ilvl w:val="0"/>
                <w:numId w:val="1"/>
              </w:numPr>
              <w:ind w:left="208" w:hanging="208"/>
              <w:contextualSpacing w:val="0"/>
              <w:mirrorIndents w:val="0"/>
              <w:jc w:val="both"/>
              <w:rPr>
                <w:rFonts w:ascii="Times New Roman" w:hAnsi="Times New Roman" w:cs="Times New Roman"/>
                <w:sz w:val="22"/>
                <w:szCs w:val="22"/>
              </w:rPr>
            </w:pPr>
            <w:r w:rsidRPr="00972BC5">
              <w:rPr>
                <w:rFonts w:ascii="Times New Roman" w:hAnsi="Times New Roman" w:cs="Times New Roman"/>
                <w:sz w:val="22"/>
                <w:szCs w:val="22"/>
              </w:rPr>
              <w:t xml:space="preserve">осуществление взаимодействия между работниками </w:t>
            </w:r>
            <w:r w:rsidR="00102930" w:rsidRPr="00972BC5">
              <w:rPr>
                <w:rFonts w:ascii="Times New Roman" w:hAnsi="Times New Roman" w:cs="Times New Roman"/>
                <w:sz w:val="22"/>
                <w:szCs w:val="22"/>
              </w:rPr>
              <w:t>Партнер</w:t>
            </w:r>
            <w:r w:rsidRPr="00972BC5">
              <w:rPr>
                <w:rFonts w:ascii="Times New Roman" w:hAnsi="Times New Roman" w:cs="Times New Roman"/>
                <w:sz w:val="22"/>
                <w:szCs w:val="22"/>
              </w:rPr>
              <w:t xml:space="preserve">а и Дистрибьютора в целях реализации положений </w:t>
            </w:r>
            <w:r w:rsidR="00D900F1" w:rsidRPr="00972BC5">
              <w:rPr>
                <w:rFonts w:ascii="Times New Roman" w:hAnsi="Times New Roman" w:cs="Times New Roman"/>
                <w:sz w:val="22"/>
                <w:szCs w:val="22"/>
              </w:rPr>
              <w:t>Дилерского</w:t>
            </w:r>
            <w:r w:rsidRPr="00972BC5">
              <w:rPr>
                <w:rFonts w:ascii="Times New Roman" w:hAnsi="Times New Roman" w:cs="Times New Roman"/>
                <w:sz w:val="22"/>
                <w:szCs w:val="22"/>
              </w:rPr>
              <w:t xml:space="preserve"> договора</w:t>
            </w:r>
          </w:p>
          <w:p w14:paraId="09FEBAE9" w14:textId="66C70D6E" w:rsidR="003932BE" w:rsidRPr="00972BC5" w:rsidRDefault="003A106B" w:rsidP="00CA3410">
            <w:pPr>
              <w:pStyle w:val="aa"/>
              <w:numPr>
                <w:ilvl w:val="0"/>
                <w:numId w:val="1"/>
              </w:numPr>
              <w:ind w:left="208" w:hanging="208"/>
              <w:contextualSpacing w:val="0"/>
              <w:mirrorIndents w:val="0"/>
              <w:jc w:val="both"/>
              <w:rPr>
                <w:rFonts w:ascii="Times New Roman" w:hAnsi="Times New Roman" w:cs="Times New Roman"/>
                <w:sz w:val="22"/>
                <w:szCs w:val="22"/>
              </w:rPr>
            </w:pPr>
            <w:r w:rsidRPr="00972BC5">
              <w:rPr>
                <w:rFonts w:ascii="Times New Roman" w:hAnsi="Times New Roman" w:cs="Times New Roman"/>
                <w:sz w:val="22"/>
                <w:szCs w:val="22"/>
              </w:rPr>
              <w:t xml:space="preserve">аудит и проверка выполнения </w:t>
            </w:r>
            <w:r w:rsidR="00102930" w:rsidRPr="00972BC5">
              <w:rPr>
                <w:rFonts w:ascii="Times New Roman" w:hAnsi="Times New Roman" w:cs="Times New Roman"/>
                <w:sz w:val="22"/>
                <w:szCs w:val="22"/>
              </w:rPr>
              <w:t>Партнер</w:t>
            </w:r>
            <w:r w:rsidRPr="00972BC5">
              <w:rPr>
                <w:rFonts w:ascii="Times New Roman" w:hAnsi="Times New Roman" w:cs="Times New Roman"/>
                <w:sz w:val="22"/>
                <w:szCs w:val="22"/>
              </w:rPr>
              <w:t xml:space="preserve">ом положений и стандартов, предусмотренных </w:t>
            </w:r>
            <w:r w:rsidR="00D900F1" w:rsidRPr="00972BC5">
              <w:rPr>
                <w:rFonts w:ascii="Times New Roman" w:hAnsi="Times New Roman" w:cs="Times New Roman"/>
                <w:sz w:val="22"/>
                <w:szCs w:val="22"/>
              </w:rPr>
              <w:t>Дилерским</w:t>
            </w:r>
            <w:r w:rsidRPr="00972BC5">
              <w:rPr>
                <w:rFonts w:ascii="Times New Roman" w:hAnsi="Times New Roman" w:cs="Times New Roman"/>
                <w:sz w:val="22"/>
                <w:szCs w:val="22"/>
              </w:rPr>
              <w:t xml:space="preserve"> договором, стандартов </w:t>
            </w:r>
            <w:r w:rsidR="00CA3410">
              <w:rPr>
                <w:rFonts w:ascii="Times New Roman" w:hAnsi="Times New Roman" w:cs="Times New Roman"/>
                <w:sz w:val="22"/>
                <w:szCs w:val="22"/>
                <w:lang w:val="en-US"/>
              </w:rPr>
              <w:t>Daimler</w:t>
            </w:r>
            <w:r w:rsidR="00CA3410" w:rsidRPr="00CA3410">
              <w:rPr>
                <w:rFonts w:ascii="Times New Roman" w:hAnsi="Times New Roman" w:cs="Times New Roman"/>
                <w:sz w:val="22"/>
                <w:szCs w:val="22"/>
              </w:rPr>
              <w:t xml:space="preserve"> </w:t>
            </w:r>
            <w:r w:rsidR="00CA3410">
              <w:rPr>
                <w:rFonts w:ascii="Times New Roman" w:hAnsi="Times New Roman" w:cs="Times New Roman"/>
                <w:sz w:val="22"/>
                <w:szCs w:val="22"/>
                <w:lang w:val="en-US"/>
              </w:rPr>
              <w:t>Truck</w:t>
            </w:r>
            <w:r w:rsidR="00CA3410" w:rsidRPr="00CA3410">
              <w:rPr>
                <w:rFonts w:ascii="Times New Roman" w:hAnsi="Times New Roman" w:cs="Times New Roman"/>
                <w:sz w:val="22"/>
                <w:szCs w:val="22"/>
              </w:rPr>
              <w:t xml:space="preserve"> </w:t>
            </w:r>
            <w:r w:rsidR="00CA3410">
              <w:rPr>
                <w:rFonts w:ascii="Times New Roman" w:hAnsi="Times New Roman" w:cs="Times New Roman"/>
                <w:sz w:val="22"/>
                <w:szCs w:val="22"/>
                <w:lang w:val="en-US"/>
              </w:rPr>
              <w:t>AG</w:t>
            </w:r>
            <w:r w:rsidRPr="00972BC5">
              <w:rPr>
                <w:rFonts w:ascii="Times New Roman" w:hAnsi="Times New Roman" w:cs="Times New Roman"/>
                <w:sz w:val="22"/>
                <w:szCs w:val="22"/>
              </w:rPr>
              <w:t>, условий реализации специальных программ/кампаний в сфере продаж и послепродажного обслуживания автомобилей и иных специальных программ/кампаний, организуемых Дистрибьютором</w:t>
            </w:r>
          </w:p>
          <w:p w14:paraId="0C5524A9" w14:textId="3F758786" w:rsidR="003932BE" w:rsidRPr="00972BC5" w:rsidRDefault="003932BE" w:rsidP="00CA3410">
            <w:pPr>
              <w:pStyle w:val="aa"/>
              <w:numPr>
                <w:ilvl w:val="0"/>
                <w:numId w:val="1"/>
              </w:numPr>
              <w:ind w:left="208" w:hanging="208"/>
              <w:contextualSpacing w:val="0"/>
              <w:mirrorIndents w:val="0"/>
              <w:jc w:val="both"/>
              <w:rPr>
                <w:rFonts w:ascii="Times New Roman" w:hAnsi="Times New Roman" w:cs="Times New Roman"/>
                <w:sz w:val="22"/>
                <w:szCs w:val="22"/>
              </w:rPr>
            </w:pPr>
            <w:r w:rsidRPr="00972BC5">
              <w:rPr>
                <w:rFonts w:ascii="Times New Roman" w:hAnsi="Times New Roman" w:cs="Times New Roman"/>
                <w:sz w:val="22"/>
                <w:szCs w:val="22"/>
              </w:rPr>
              <w:t xml:space="preserve">соблюдение требований пропускного режима на территориях, принадлежащих </w:t>
            </w:r>
            <w:r w:rsidR="00102930" w:rsidRPr="00972BC5">
              <w:rPr>
                <w:rFonts w:ascii="Times New Roman" w:hAnsi="Times New Roman" w:cs="Times New Roman"/>
                <w:sz w:val="22"/>
                <w:szCs w:val="22"/>
              </w:rPr>
              <w:t>Партнер</w:t>
            </w:r>
            <w:r w:rsidRPr="00972BC5">
              <w:rPr>
                <w:rFonts w:ascii="Times New Roman" w:hAnsi="Times New Roman" w:cs="Times New Roman"/>
                <w:sz w:val="22"/>
                <w:szCs w:val="22"/>
              </w:rPr>
              <w:t>у</w:t>
            </w:r>
          </w:p>
          <w:p w14:paraId="396C1AB9" w14:textId="04DF2643" w:rsidR="003932BE" w:rsidRPr="00972BC5" w:rsidRDefault="003932BE" w:rsidP="00CA3410">
            <w:pPr>
              <w:pStyle w:val="aa"/>
              <w:numPr>
                <w:ilvl w:val="0"/>
                <w:numId w:val="1"/>
              </w:numPr>
              <w:ind w:left="208" w:hanging="208"/>
              <w:contextualSpacing w:val="0"/>
              <w:mirrorIndents w:val="0"/>
              <w:jc w:val="both"/>
              <w:rPr>
                <w:rFonts w:ascii="Times New Roman" w:hAnsi="Times New Roman" w:cs="Times New Roman"/>
                <w:sz w:val="22"/>
                <w:szCs w:val="22"/>
              </w:rPr>
            </w:pPr>
            <w:r w:rsidRPr="00972BC5">
              <w:rPr>
                <w:rFonts w:ascii="Times New Roman" w:hAnsi="Times New Roman" w:cs="Times New Roman"/>
                <w:sz w:val="22"/>
                <w:szCs w:val="22"/>
              </w:rPr>
              <w:t xml:space="preserve">иные цели, которые могут быть предусмотрены </w:t>
            </w:r>
            <w:r w:rsidR="00D900F1" w:rsidRPr="00972BC5">
              <w:rPr>
                <w:rFonts w:ascii="Times New Roman" w:hAnsi="Times New Roman" w:cs="Times New Roman"/>
                <w:sz w:val="22"/>
                <w:szCs w:val="22"/>
              </w:rPr>
              <w:t>Дилерским</w:t>
            </w:r>
            <w:r w:rsidRPr="00972BC5">
              <w:rPr>
                <w:rFonts w:ascii="Times New Roman" w:hAnsi="Times New Roman" w:cs="Times New Roman"/>
                <w:sz w:val="22"/>
                <w:szCs w:val="22"/>
              </w:rPr>
              <w:t xml:space="preserve"> договором или иными соглашениями Сторон</w:t>
            </w:r>
          </w:p>
        </w:tc>
      </w:tr>
    </w:tbl>
    <w:p w14:paraId="0DF6B49F" w14:textId="77777777" w:rsidR="00055F16" w:rsidRPr="00972BC5" w:rsidRDefault="00055F16">
      <w:pPr>
        <w:spacing w:after="160" w:line="259" w:lineRule="auto"/>
        <w:contextualSpacing w:val="0"/>
        <w:mirrorIndents w:val="0"/>
        <w:rPr>
          <w:rFonts w:ascii="Times New Roman" w:hAnsi="Times New Roman" w:cs="Times New Roman"/>
          <w:sz w:val="22"/>
          <w:szCs w:val="22"/>
          <w:lang w:eastAsia="x-none"/>
        </w:rPr>
      </w:pPr>
      <w:r w:rsidRPr="00972BC5">
        <w:rPr>
          <w:rFonts w:ascii="Times New Roman" w:hAnsi="Times New Roman" w:cs="Times New Roman"/>
          <w:sz w:val="22"/>
          <w:szCs w:val="22"/>
          <w:lang w:eastAsia="x-none"/>
        </w:rPr>
        <w:br w:type="page"/>
      </w:r>
    </w:p>
    <w:p w14:paraId="1EA12FA5" w14:textId="77777777" w:rsidR="00055F16" w:rsidRPr="00972BC5" w:rsidRDefault="00055F16" w:rsidP="00055F16">
      <w:pPr>
        <w:jc w:val="both"/>
        <w:rPr>
          <w:rFonts w:ascii="Times New Roman" w:hAnsi="Times New Roman" w:cs="Times New Roman"/>
          <w:b/>
          <w:sz w:val="22"/>
          <w:szCs w:val="22"/>
          <w:lang w:val="en-GB"/>
        </w:rPr>
      </w:pPr>
      <w:r w:rsidRPr="00972BC5">
        <w:rPr>
          <w:rFonts w:ascii="Times New Roman" w:hAnsi="Times New Roman" w:cs="Times New Roman"/>
          <w:b/>
          <w:sz w:val="22"/>
          <w:szCs w:val="22"/>
          <w:lang w:val="en-GB"/>
        </w:rPr>
        <w:lastRenderedPageBreak/>
        <w:t>Appendix 1</w:t>
      </w:r>
    </w:p>
    <w:p w14:paraId="28AD945A" w14:textId="77777777" w:rsidR="00055F16" w:rsidRPr="00972BC5" w:rsidRDefault="00055F16" w:rsidP="00055F16">
      <w:pPr>
        <w:jc w:val="both"/>
        <w:rPr>
          <w:rFonts w:ascii="Times New Roman" w:hAnsi="Times New Roman" w:cs="Times New Roman"/>
          <w:b/>
          <w:sz w:val="22"/>
          <w:szCs w:val="22"/>
          <w:lang w:val="en-GB"/>
        </w:rPr>
      </w:pPr>
      <w:proofErr w:type="gramStart"/>
      <w:r w:rsidRPr="00972BC5">
        <w:rPr>
          <w:rFonts w:ascii="Times New Roman" w:hAnsi="Times New Roman" w:cs="Times New Roman"/>
          <w:b/>
          <w:sz w:val="22"/>
          <w:szCs w:val="22"/>
          <w:lang w:val="en-GB"/>
        </w:rPr>
        <w:t>to</w:t>
      </w:r>
      <w:proofErr w:type="gramEnd"/>
      <w:r w:rsidRPr="00972BC5">
        <w:rPr>
          <w:rFonts w:ascii="Times New Roman" w:hAnsi="Times New Roman" w:cs="Times New Roman"/>
          <w:b/>
          <w:sz w:val="22"/>
          <w:szCs w:val="22"/>
          <w:lang w:val="en-GB"/>
        </w:rPr>
        <w:t xml:space="preserve"> the Data Transfer Agreement</w:t>
      </w:r>
    </w:p>
    <w:p w14:paraId="2620F825" w14:textId="77777777" w:rsidR="00055F16" w:rsidRPr="00972BC5" w:rsidRDefault="00055F16" w:rsidP="00055F16">
      <w:pPr>
        <w:jc w:val="both"/>
        <w:rPr>
          <w:rFonts w:ascii="Times New Roman" w:hAnsi="Times New Roman" w:cs="Times New Roman"/>
          <w:sz w:val="22"/>
          <w:szCs w:val="22"/>
          <w:lang w:val="en-GB" w:eastAsia="x-none"/>
        </w:rPr>
      </w:pPr>
    </w:p>
    <w:p w14:paraId="59DC66CD" w14:textId="1F4A7CC9" w:rsidR="00055F16" w:rsidRPr="00972BC5" w:rsidRDefault="00055F16" w:rsidP="00055F16">
      <w:pPr>
        <w:jc w:val="both"/>
        <w:rPr>
          <w:rFonts w:ascii="Times New Roman" w:hAnsi="Times New Roman" w:cs="Times New Roman"/>
          <w:b/>
          <w:sz w:val="22"/>
          <w:szCs w:val="22"/>
          <w:lang w:val="en-GB"/>
        </w:rPr>
      </w:pPr>
      <w:r w:rsidRPr="00972BC5">
        <w:rPr>
          <w:rFonts w:ascii="Times New Roman" w:hAnsi="Times New Roman" w:cs="Times New Roman"/>
          <w:b/>
          <w:sz w:val="22"/>
          <w:szCs w:val="22"/>
          <w:lang w:val="en-GB"/>
        </w:rPr>
        <w:t>Categ</w:t>
      </w:r>
      <w:r w:rsidR="006A2AD3" w:rsidRPr="00972BC5">
        <w:rPr>
          <w:rFonts w:ascii="Times New Roman" w:hAnsi="Times New Roman" w:cs="Times New Roman"/>
          <w:b/>
          <w:sz w:val="22"/>
          <w:szCs w:val="22"/>
          <w:lang w:val="en-GB"/>
        </w:rPr>
        <w:t>ories of the Data, Data owners</w:t>
      </w:r>
      <w:r w:rsidRPr="00972BC5">
        <w:rPr>
          <w:rFonts w:ascii="Times New Roman" w:hAnsi="Times New Roman" w:cs="Times New Roman"/>
          <w:b/>
          <w:sz w:val="22"/>
          <w:szCs w:val="22"/>
          <w:lang w:val="en-GB"/>
        </w:rPr>
        <w:t xml:space="preserve"> and purposes of the Data transfer:</w:t>
      </w:r>
      <w:r w:rsidRPr="00972BC5">
        <w:rPr>
          <w:rFonts w:ascii="Times New Roman" w:hAnsi="Times New Roman" w:cs="Times New Roman"/>
          <w:b/>
          <w:sz w:val="22"/>
          <w:szCs w:val="22"/>
          <w:lang w:val="en-GB"/>
        </w:rPr>
        <w:cr/>
      </w:r>
    </w:p>
    <w:p w14:paraId="7760AB9F" w14:textId="0B4C43A8" w:rsidR="00055F16" w:rsidRPr="00972BC5" w:rsidRDefault="00055F16" w:rsidP="00055F16">
      <w:pPr>
        <w:mirrorIndents w:val="0"/>
        <w:jc w:val="both"/>
        <w:rPr>
          <w:rFonts w:ascii="Times New Roman" w:hAnsi="Times New Roman" w:cs="Times New Roman"/>
          <w:sz w:val="22"/>
          <w:szCs w:val="22"/>
          <w:lang w:val="en-GB"/>
        </w:rPr>
      </w:pPr>
      <w:r w:rsidRPr="00972BC5">
        <w:rPr>
          <w:rFonts w:ascii="Times New Roman" w:hAnsi="Times New Roman" w:cs="Times New Roman"/>
          <w:sz w:val="22"/>
          <w:szCs w:val="22"/>
          <w:lang w:val="en-GB"/>
        </w:rPr>
        <w:t>1. The Data provided by the Partner to the Distributor:</w:t>
      </w:r>
    </w:p>
    <w:p w14:paraId="52A4FB35" w14:textId="77777777" w:rsidR="00055F16" w:rsidRPr="00972BC5" w:rsidRDefault="00055F16" w:rsidP="00055F16">
      <w:pPr>
        <w:jc w:val="both"/>
        <w:rPr>
          <w:rFonts w:ascii="Times New Roman" w:hAnsi="Times New Roman" w:cs="Times New Roman"/>
          <w:sz w:val="22"/>
          <w:szCs w:val="22"/>
          <w:lang w:val="en-US" w:eastAsia="x-none"/>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017"/>
        <w:gridCol w:w="2068"/>
        <w:gridCol w:w="5255"/>
      </w:tblGrid>
      <w:tr w:rsidR="00B93154" w:rsidRPr="00972BC5" w14:paraId="5588E637" w14:textId="77777777" w:rsidTr="00B93154">
        <w:trPr>
          <w:tblHeader/>
        </w:trPr>
        <w:tc>
          <w:tcPr>
            <w:tcW w:w="2017"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1E45F141" w14:textId="60972528" w:rsidR="00B93154" w:rsidRPr="00972BC5" w:rsidRDefault="006A2AD3" w:rsidP="00B93154">
            <w:pPr>
              <w:contextualSpacing w:val="0"/>
              <w:mirrorIndents w:val="0"/>
              <w:jc w:val="center"/>
              <w:rPr>
                <w:rFonts w:ascii="Times New Roman" w:hAnsi="Times New Roman" w:cs="Times New Roman"/>
                <w:b/>
                <w:sz w:val="22"/>
                <w:szCs w:val="22"/>
                <w:lang w:val="en-GB"/>
              </w:rPr>
            </w:pPr>
            <w:proofErr w:type="spellStart"/>
            <w:r w:rsidRPr="00972BC5">
              <w:rPr>
                <w:rFonts w:ascii="Times New Roman" w:hAnsi="Times New Roman" w:cs="Times New Roman"/>
                <w:b/>
                <w:sz w:val="22"/>
                <w:szCs w:val="22"/>
              </w:rPr>
              <w:t>Data</w:t>
            </w:r>
            <w:proofErr w:type="spellEnd"/>
            <w:r w:rsidRPr="00972BC5">
              <w:rPr>
                <w:rFonts w:ascii="Times New Roman" w:hAnsi="Times New Roman" w:cs="Times New Roman"/>
                <w:b/>
                <w:sz w:val="22"/>
                <w:szCs w:val="22"/>
              </w:rPr>
              <w:t xml:space="preserve"> </w:t>
            </w:r>
            <w:proofErr w:type="spellStart"/>
            <w:r w:rsidRPr="00972BC5">
              <w:rPr>
                <w:rFonts w:ascii="Times New Roman" w:hAnsi="Times New Roman" w:cs="Times New Roman"/>
                <w:b/>
                <w:sz w:val="22"/>
                <w:szCs w:val="22"/>
              </w:rPr>
              <w:t>owners</w:t>
            </w:r>
            <w:proofErr w:type="spellEnd"/>
          </w:p>
        </w:tc>
        <w:tc>
          <w:tcPr>
            <w:tcW w:w="2068"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7C450BA6" w14:textId="26552BFB" w:rsidR="00B93154" w:rsidRPr="00972BC5" w:rsidRDefault="00B93154" w:rsidP="00B93154">
            <w:pPr>
              <w:contextualSpacing w:val="0"/>
              <w:mirrorIndents w:val="0"/>
              <w:jc w:val="center"/>
              <w:rPr>
                <w:rFonts w:ascii="Times New Roman" w:hAnsi="Times New Roman" w:cs="Times New Roman"/>
                <w:b/>
                <w:sz w:val="22"/>
                <w:szCs w:val="22"/>
                <w:lang w:val="en-GB"/>
              </w:rPr>
            </w:pPr>
            <w:proofErr w:type="spellStart"/>
            <w:r w:rsidRPr="00972BC5">
              <w:rPr>
                <w:rFonts w:ascii="Times New Roman" w:hAnsi="Times New Roman" w:cs="Times New Roman"/>
                <w:b/>
                <w:sz w:val="22"/>
                <w:szCs w:val="22"/>
              </w:rPr>
              <w:t>Categories</w:t>
            </w:r>
            <w:proofErr w:type="spellEnd"/>
          </w:p>
        </w:tc>
        <w:tc>
          <w:tcPr>
            <w:tcW w:w="5255"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7FDCD29E" w14:textId="070708BD" w:rsidR="00B93154" w:rsidRPr="00972BC5" w:rsidRDefault="00B93154" w:rsidP="006A2AD3">
            <w:pPr>
              <w:contextualSpacing w:val="0"/>
              <w:mirrorIndents w:val="0"/>
              <w:jc w:val="center"/>
              <w:rPr>
                <w:rFonts w:ascii="Times New Roman" w:hAnsi="Times New Roman" w:cs="Times New Roman"/>
                <w:b/>
                <w:sz w:val="22"/>
                <w:szCs w:val="22"/>
                <w:lang w:val="en-GB"/>
              </w:rPr>
            </w:pPr>
            <w:proofErr w:type="spellStart"/>
            <w:r w:rsidRPr="00972BC5">
              <w:rPr>
                <w:rFonts w:ascii="Times New Roman" w:hAnsi="Times New Roman" w:cs="Times New Roman"/>
                <w:b/>
                <w:sz w:val="22"/>
                <w:szCs w:val="22"/>
              </w:rPr>
              <w:t>Purposes</w:t>
            </w:r>
            <w:proofErr w:type="spellEnd"/>
          </w:p>
        </w:tc>
      </w:tr>
      <w:tr w:rsidR="00B93154" w:rsidRPr="00D753CF" w14:paraId="7682BC01" w14:textId="77777777" w:rsidTr="00B93154">
        <w:tc>
          <w:tcPr>
            <w:tcW w:w="20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F4BEB1" w14:textId="3B679C1D" w:rsidR="00B93154" w:rsidRPr="00972BC5" w:rsidRDefault="00B93154" w:rsidP="00B93154">
            <w:pPr>
              <w:contextualSpacing w:val="0"/>
              <w:mirrorIndents w:val="0"/>
              <w:rPr>
                <w:rFonts w:ascii="Times New Roman" w:hAnsi="Times New Roman" w:cs="Times New Roman"/>
                <w:sz w:val="22"/>
                <w:szCs w:val="22"/>
                <w:lang w:val="en-GB"/>
              </w:rPr>
            </w:pPr>
            <w:r w:rsidRPr="00972BC5">
              <w:rPr>
                <w:rFonts w:ascii="Times New Roman" w:hAnsi="Times New Roman" w:cs="Times New Roman"/>
                <w:sz w:val="22"/>
                <w:szCs w:val="22"/>
                <w:lang w:val="en-US"/>
              </w:rPr>
              <w:t xml:space="preserve">The Partner’s current and potential customers (including their representatives) </w:t>
            </w:r>
          </w:p>
        </w:tc>
        <w:tc>
          <w:tcPr>
            <w:tcW w:w="20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47F9839" w14:textId="77777777" w:rsidR="00B93154" w:rsidRPr="00972BC5" w:rsidRDefault="00B93154" w:rsidP="00B93154">
            <w:pPr>
              <w:pStyle w:val="aa"/>
              <w:numPr>
                <w:ilvl w:val="0"/>
                <w:numId w:val="1"/>
              </w:numPr>
              <w:ind w:left="208" w:hanging="218"/>
              <w:contextualSpacing w:val="0"/>
              <w:mirrorIndents w:val="0"/>
              <w:rPr>
                <w:rFonts w:ascii="Times New Roman" w:hAnsi="Times New Roman" w:cs="Times New Roman"/>
                <w:sz w:val="22"/>
                <w:szCs w:val="22"/>
              </w:rPr>
            </w:pPr>
            <w:proofErr w:type="spellStart"/>
            <w:r w:rsidRPr="00972BC5">
              <w:rPr>
                <w:rFonts w:ascii="Times New Roman" w:hAnsi="Times New Roman" w:cs="Times New Roman"/>
                <w:sz w:val="22"/>
                <w:szCs w:val="22"/>
              </w:rPr>
              <w:t>Full</w:t>
            </w:r>
            <w:proofErr w:type="spellEnd"/>
            <w:r w:rsidRPr="00972BC5">
              <w:rPr>
                <w:rFonts w:ascii="Times New Roman" w:hAnsi="Times New Roman" w:cs="Times New Roman"/>
                <w:sz w:val="22"/>
                <w:szCs w:val="22"/>
              </w:rPr>
              <w:t xml:space="preserve"> </w:t>
            </w:r>
            <w:proofErr w:type="spellStart"/>
            <w:r w:rsidRPr="00972BC5">
              <w:rPr>
                <w:rFonts w:ascii="Times New Roman" w:hAnsi="Times New Roman" w:cs="Times New Roman"/>
                <w:sz w:val="22"/>
                <w:szCs w:val="22"/>
              </w:rPr>
              <w:t>name</w:t>
            </w:r>
            <w:proofErr w:type="spellEnd"/>
          </w:p>
          <w:p w14:paraId="2DFF7848" w14:textId="77777777" w:rsidR="00B93154" w:rsidRPr="00972BC5" w:rsidRDefault="00B93154" w:rsidP="00B93154">
            <w:pPr>
              <w:pStyle w:val="aa"/>
              <w:numPr>
                <w:ilvl w:val="0"/>
                <w:numId w:val="1"/>
              </w:numPr>
              <w:ind w:left="208" w:hanging="218"/>
              <w:contextualSpacing w:val="0"/>
              <w:mirrorIndents w:val="0"/>
              <w:rPr>
                <w:rFonts w:ascii="Times New Roman" w:hAnsi="Times New Roman" w:cs="Times New Roman"/>
                <w:sz w:val="22"/>
                <w:szCs w:val="22"/>
              </w:rPr>
            </w:pPr>
            <w:proofErr w:type="spellStart"/>
            <w:r w:rsidRPr="00972BC5">
              <w:rPr>
                <w:rFonts w:ascii="Times New Roman" w:hAnsi="Times New Roman" w:cs="Times New Roman"/>
                <w:sz w:val="22"/>
                <w:szCs w:val="22"/>
              </w:rPr>
              <w:t>Gender</w:t>
            </w:r>
            <w:proofErr w:type="spellEnd"/>
            <w:r w:rsidRPr="00972BC5">
              <w:rPr>
                <w:rFonts w:ascii="Times New Roman" w:hAnsi="Times New Roman" w:cs="Times New Roman"/>
                <w:sz w:val="22"/>
                <w:szCs w:val="22"/>
              </w:rPr>
              <w:t xml:space="preserve"> / </w:t>
            </w:r>
            <w:proofErr w:type="spellStart"/>
            <w:r w:rsidRPr="00972BC5">
              <w:rPr>
                <w:rFonts w:ascii="Times New Roman" w:hAnsi="Times New Roman" w:cs="Times New Roman"/>
                <w:sz w:val="22"/>
                <w:szCs w:val="22"/>
              </w:rPr>
              <w:t>Form</w:t>
            </w:r>
            <w:proofErr w:type="spellEnd"/>
            <w:r w:rsidRPr="00972BC5">
              <w:rPr>
                <w:rFonts w:ascii="Times New Roman" w:hAnsi="Times New Roman" w:cs="Times New Roman"/>
                <w:sz w:val="22"/>
                <w:szCs w:val="22"/>
              </w:rPr>
              <w:t xml:space="preserve"> </w:t>
            </w:r>
            <w:proofErr w:type="spellStart"/>
            <w:r w:rsidRPr="00972BC5">
              <w:rPr>
                <w:rFonts w:ascii="Times New Roman" w:hAnsi="Times New Roman" w:cs="Times New Roman"/>
                <w:sz w:val="22"/>
                <w:szCs w:val="22"/>
              </w:rPr>
              <w:t>of</w:t>
            </w:r>
            <w:proofErr w:type="spellEnd"/>
            <w:r w:rsidRPr="00972BC5">
              <w:rPr>
                <w:rFonts w:ascii="Times New Roman" w:hAnsi="Times New Roman" w:cs="Times New Roman"/>
                <w:sz w:val="22"/>
                <w:szCs w:val="22"/>
              </w:rPr>
              <w:t xml:space="preserve"> </w:t>
            </w:r>
            <w:proofErr w:type="spellStart"/>
            <w:r w:rsidRPr="00972BC5">
              <w:rPr>
                <w:rFonts w:ascii="Times New Roman" w:hAnsi="Times New Roman" w:cs="Times New Roman"/>
                <w:sz w:val="22"/>
                <w:szCs w:val="22"/>
              </w:rPr>
              <w:t>address</w:t>
            </w:r>
            <w:proofErr w:type="spellEnd"/>
          </w:p>
          <w:p w14:paraId="3CB63720" w14:textId="77777777" w:rsidR="00B93154" w:rsidRPr="00972BC5" w:rsidRDefault="00B93154" w:rsidP="00B93154">
            <w:pPr>
              <w:pStyle w:val="aa"/>
              <w:numPr>
                <w:ilvl w:val="0"/>
                <w:numId w:val="1"/>
              </w:numPr>
              <w:ind w:left="208" w:hanging="218"/>
              <w:contextualSpacing w:val="0"/>
              <w:mirrorIndents w:val="0"/>
              <w:rPr>
                <w:rFonts w:ascii="Times New Roman" w:hAnsi="Times New Roman" w:cs="Times New Roman"/>
                <w:sz w:val="22"/>
                <w:szCs w:val="22"/>
                <w:lang w:val="en-US"/>
              </w:rPr>
            </w:pPr>
            <w:r w:rsidRPr="00972BC5">
              <w:rPr>
                <w:rFonts w:ascii="Times New Roman" w:hAnsi="Times New Roman" w:cs="Times New Roman"/>
                <w:sz w:val="22"/>
                <w:szCs w:val="22"/>
                <w:lang w:val="en-US"/>
              </w:rPr>
              <w:t>Address of registration and/or residence</w:t>
            </w:r>
          </w:p>
          <w:p w14:paraId="356D9FB7" w14:textId="77777777" w:rsidR="00B93154" w:rsidRPr="00972BC5" w:rsidRDefault="00B93154" w:rsidP="00B93154">
            <w:pPr>
              <w:pStyle w:val="aa"/>
              <w:numPr>
                <w:ilvl w:val="0"/>
                <w:numId w:val="1"/>
              </w:numPr>
              <w:ind w:left="208" w:hanging="218"/>
              <w:contextualSpacing w:val="0"/>
              <w:mirrorIndents w:val="0"/>
              <w:rPr>
                <w:rFonts w:ascii="Times New Roman" w:hAnsi="Times New Roman" w:cs="Times New Roman"/>
                <w:sz w:val="22"/>
                <w:szCs w:val="22"/>
              </w:rPr>
            </w:pPr>
            <w:proofErr w:type="spellStart"/>
            <w:r w:rsidRPr="00972BC5">
              <w:rPr>
                <w:rFonts w:ascii="Times New Roman" w:hAnsi="Times New Roman" w:cs="Times New Roman"/>
                <w:sz w:val="22"/>
                <w:szCs w:val="22"/>
              </w:rPr>
              <w:t>Telephone</w:t>
            </w:r>
            <w:proofErr w:type="spellEnd"/>
            <w:r w:rsidRPr="00972BC5">
              <w:rPr>
                <w:rFonts w:ascii="Times New Roman" w:hAnsi="Times New Roman" w:cs="Times New Roman"/>
                <w:sz w:val="22"/>
                <w:szCs w:val="22"/>
              </w:rPr>
              <w:t xml:space="preserve"> </w:t>
            </w:r>
            <w:proofErr w:type="spellStart"/>
            <w:r w:rsidRPr="00972BC5">
              <w:rPr>
                <w:rFonts w:ascii="Times New Roman" w:hAnsi="Times New Roman" w:cs="Times New Roman"/>
                <w:sz w:val="22"/>
                <w:szCs w:val="22"/>
              </w:rPr>
              <w:t>number</w:t>
            </w:r>
            <w:proofErr w:type="spellEnd"/>
          </w:p>
          <w:p w14:paraId="49950832" w14:textId="77777777" w:rsidR="00B93154" w:rsidRPr="00972BC5" w:rsidRDefault="00B93154" w:rsidP="00B93154">
            <w:pPr>
              <w:pStyle w:val="aa"/>
              <w:numPr>
                <w:ilvl w:val="0"/>
                <w:numId w:val="1"/>
              </w:numPr>
              <w:ind w:left="208" w:hanging="218"/>
              <w:contextualSpacing w:val="0"/>
              <w:mirrorIndents w:val="0"/>
              <w:rPr>
                <w:rFonts w:ascii="Times New Roman" w:hAnsi="Times New Roman" w:cs="Times New Roman"/>
                <w:sz w:val="22"/>
                <w:szCs w:val="22"/>
              </w:rPr>
            </w:pPr>
            <w:r w:rsidRPr="00972BC5">
              <w:rPr>
                <w:rFonts w:ascii="Times New Roman" w:hAnsi="Times New Roman" w:cs="Times New Roman"/>
                <w:sz w:val="22"/>
                <w:szCs w:val="22"/>
              </w:rPr>
              <w:t>E-</w:t>
            </w:r>
            <w:proofErr w:type="spellStart"/>
            <w:r w:rsidRPr="00972BC5">
              <w:rPr>
                <w:rFonts w:ascii="Times New Roman" w:hAnsi="Times New Roman" w:cs="Times New Roman"/>
                <w:sz w:val="22"/>
                <w:szCs w:val="22"/>
              </w:rPr>
              <w:t>mail</w:t>
            </w:r>
            <w:proofErr w:type="spellEnd"/>
            <w:r w:rsidRPr="00972BC5">
              <w:rPr>
                <w:rFonts w:ascii="Times New Roman" w:hAnsi="Times New Roman" w:cs="Times New Roman"/>
                <w:sz w:val="22"/>
                <w:szCs w:val="22"/>
              </w:rPr>
              <w:t xml:space="preserve"> </w:t>
            </w:r>
            <w:proofErr w:type="spellStart"/>
            <w:r w:rsidRPr="00972BC5">
              <w:rPr>
                <w:rFonts w:ascii="Times New Roman" w:hAnsi="Times New Roman" w:cs="Times New Roman"/>
                <w:sz w:val="22"/>
                <w:szCs w:val="22"/>
              </w:rPr>
              <w:t>address</w:t>
            </w:r>
            <w:proofErr w:type="spellEnd"/>
          </w:p>
          <w:p w14:paraId="75684266" w14:textId="77777777" w:rsidR="00B93154" w:rsidRPr="00972BC5" w:rsidRDefault="00B93154" w:rsidP="00B93154">
            <w:pPr>
              <w:pStyle w:val="aa"/>
              <w:numPr>
                <w:ilvl w:val="0"/>
                <w:numId w:val="1"/>
              </w:numPr>
              <w:ind w:left="208" w:hanging="218"/>
              <w:contextualSpacing w:val="0"/>
              <w:mirrorIndents w:val="0"/>
              <w:rPr>
                <w:rFonts w:ascii="Times New Roman" w:hAnsi="Times New Roman" w:cs="Times New Roman"/>
                <w:sz w:val="22"/>
                <w:szCs w:val="22"/>
              </w:rPr>
            </w:pPr>
            <w:proofErr w:type="spellStart"/>
            <w:r w:rsidRPr="00972BC5">
              <w:rPr>
                <w:rFonts w:ascii="Times New Roman" w:hAnsi="Times New Roman" w:cs="Times New Roman"/>
                <w:sz w:val="22"/>
                <w:szCs w:val="22"/>
              </w:rPr>
              <w:t>Date</w:t>
            </w:r>
            <w:proofErr w:type="spellEnd"/>
            <w:r w:rsidRPr="00972BC5">
              <w:rPr>
                <w:rFonts w:ascii="Times New Roman" w:hAnsi="Times New Roman" w:cs="Times New Roman"/>
                <w:sz w:val="22"/>
                <w:szCs w:val="22"/>
              </w:rPr>
              <w:t xml:space="preserve"> </w:t>
            </w:r>
            <w:proofErr w:type="spellStart"/>
            <w:r w:rsidRPr="00972BC5">
              <w:rPr>
                <w:rFonts w:ascii="Times New Roman" w:hAnsi="Times New Roman" w:cs="Times New Roman"/>
                <w:sz w:val="22"/>
                <w:szCs w:val="22"/>
              </w:rPr>
              <w:t>of</w:t>
            </w:r>
            <w:proofErr w:type="spellEnd"/>
            <w:r w:rsidRPr="00972BC5">
              <w:rPr>
                <w:rFonts w:ascii="Times New Roman" w:hAnsi="Times New Roman" w:cs="Times New Roman"/>
                <w:sz w:val="22"/>
                <w:szCs w:val="22"/>
              </w:rPr>
              <w:t xml:space="preserve"> </w:t>
            </w:r>
            <w:proofErr w:type="spellStart"/>
            <w:r w:rsidRPr="00972BC5">
              <w:rPr>
                <w:rFonts w:ascii="Times New Roman" w:hAnsi="Times New Roman" w:cs="Times New Roman"/>
                <w:sz w:val="22"/>
                <w:szCs w:val="22"/>
              </w:rPr>
              <w:t>birth</w:t>
            </w:r>
            <w:proofErr w:type="spellEnd"/>
          </w:p>
          <w:p w14:paraId="3BC833E6" w14:textId="77777777" w:rsidR="00B93154" w:rsidRPr="00972BC5" w:rsidRDefault="00B93154" w:rsidP="00B93154">
            <w:pPr>
              <w:pStyle w:val="aa"/>
              <w:numPr>
                <w:ilvl w:val="0"/>
                <w:numId w:val="1"/>
              </w:numPr>
              <w:ind w:left="208" w:hanging="218"/>
              <w:contextualSpacing w:val="0"/>
              <w:mirrorIndents w:val="0"/>
              <w:rPr>
                <w:rFonts w:ascii="Times New Roman" w:hAnsi="Times New Roman" w:cs="Times New Roman"/>
                <w:sz w:val="22"/>
                <w:szCs w:val="22"/>
              </w:rPr>
            </w:pPr>
            <w:proofErr w:type="spellStart"/>
            <w:r w:rsidRPr="00972BC5">
              <w:rPr>
                <w:rFonts w:ascii="Times New Roman" w:hAnsi="Times New Roman" w:cs="Times New Roman"/>
                <w:sz w:val="22"/>
                <w:szCs w:val="22"/>
              </w:rPr>
              <w:t>Place</w:t>
            </w:r>
            <w:proofErr w:type="spellEnd"/>
            <w:r w:rsidRPr="00972BC5">
              <w:rPr>
                <w:rFonts w:ascii="Times New Roman" w:hAnsi="Times New Roman" w:cs="Times New Roman"/>
                <w:sz w:val="22"/>
                <w:szCs w:val="22"/>
              </w:rPr>
              <w:t xml:space="preserve"> </w:t>
            </w:r>
            <w:proofErr w:type="spellStart"/>
            <w:r w:rsidRPr="00972BC5">
              <w:rPr>
                <w:rFonts w:ascii="Times New Roman" w:hAnsi="Times New Roman" w:cs="Times New Roman"/>
                <w:sz w:val="22"/>
                <w:szCs w:val="22"/>
              </w:rPr>
              <w:t>of</w:t>
            </w:r>
            <w:proofErr w:type="spellEnd"/>
            <w:r w:rsidRPr="00972BC5">
              <w:rPr>
                <w:rFonts w:ascii="Times New Roman" w:hAnsi="Times New Roman" w:cs="Times New Roman"/>
                <w:sz w:val="22"/>
                <w:szCs w:val="22"/>
              </w:rPr>
              <w:t xml:space="preserve"> </w:t>
            </w:r>
            <w:proofErr w:type="spellStart"/>
            <w:r w:rsidRPr="00972BC5">
              <w:rPr>
                <w:rFonts w:ascii="Times New Roman" w:hAnsi="Times New Roman" w:cs="Times New Roman"/>
                <w:sz w:val="22"/>
                <w:szCs w:val="22"/>
              </w:rPr>
              <w:t>employment</w:t>
            </w:r>
            <w:proofErr w:type="spellEnd"/>
            <w:r w:rsidRPr="00972BC5">
              <w:rPr>
                <w:rFonts w:ascii="Times New Roman" w:hAnsi="Times New Roman" w:cs="Times New Roman"/>
                <w:sz w:val="22"/>
                <w:szCs w:val="22"/>
              </w:rPr>
              <w:t xml:space="preserve">, </w:t>
            </w:r>
            <w:proofErr w:type="spellStart"/>
            <w:r w:rsidRPr="00972BC5">
              <w:rPr>
                <w:rFonts w:ascii="Times New Roman" w:hAnsi="Times New Roman" w:cs="Times New Roman"/>
                <w:sz w:val="22"/>
                <w:szCs w:val="22"/>
              </w:rPr>
              <w:t>job</w:t>
            </w:r>
            <w:proofErr w:type="spellEnd"/>
            <w:r w:rsidRPr="00972BC5">
              <w:rPr>
                <w:rFonts w:ascii="Times New Roman" w:hAnsi="Times New Roman" w:cs="Times New Roman"/>
                <w:sz w:val="22"/>
                <w:szCs w:val="22"/>
              </w:rPr>
              <w:t xml:space="preserve"> </w:t>
            </w:r>
            <w:proofErr w:type="spellStart"/>
            <w:r w:rsidRPr="00972BC5">
              <w:rPr>
                <w:rFonts w:ascii="Times New Roman" w:hAnsi="Times New Roman" w:cs="Times New Roman"/>
                <w:sz w:val="22"/>
                <w:szCs w:val="22"/>
              </w:rPr>
              <w:t>title</w:t>
            </w:r>
            <w:proofErr w:type="spellEnd"/>
          </w:p>
          <w:p w14:paraId="0A7BC750" w14:textId="77777777" w:rsidR="00B93154" w:rsidRPr="00972BC5" w:rsidRDefault="00B93154" w:rsidP="00B93154">
            <w:pPr>
              <w:pStyle w:val="aa"/>
              <w:numPr>
                <w:ilvl w:val="0"/>
                <w:numId w:val="1"/>
              </w:numPr>
              <w:ind w:left="208" w:hanging="218"/>
              <w:contextualSpacing w:val="0"/>
              <w:mirrorIndents w:val="0"/>
              <w:rPr>
                <w:rFonts w:ascii="Times New Roman" w:hAnsi="Times New Roman" w:cs="Times New Roman"/>
                <w:sz w:val="22"/>
                <w:szCs w:val="22"/>
                <w:lang w:val="en-US"/>
              </w:rPr>
            </w:pPr>
            <w:r w:rsidRPr="00972BC5">
              <w:rPr>
                <w:rFonts w:ascii="Times New Roman" w:hAnsi="Times New Roman" w:cs="Times New Roman"/>
                <w:sz w:val="22"/>
                <w:szCs w:val="22"/>
                <w:lang w:val="en-US"/>
              </w:rPr>
              <w:t>VIN, vehicle’s model and license plate, details of title and registration</w:t>
            </w:r>
          </w:p>
          <w:p w14:paraId="3578B61B" w14:textId="203B55B5" w:rsidR="00B93154" w:rsidRPr="00972BC5" w:rsidRDefault="00B93154" w:rsidP="0088659D">
            <w:pPr>
              <w:pStyle w:val="aa"/>
              <w:numPr>
                <w:ilvl w:val="0"/>
                <w:numId w:val="1"/>
              </w:numPr>
              <w:ind w:left="208" w:hanging="218"/>
              <w:contextualSpacing w:val="0"/>
              <w:mirrorIndents w:val="0"/>
              <w:rPr>
                <w:rFonts w:ascii="Times New Roman" w:hAnsi="Times New Roman" w:cs="Times New Roman"/>
                <w:sz w:val="22"/>
                <w:szCs w:val="22"/>
                <w:lang w:val="en-US"/>
              </w:rPr>
            </w:pPr>
            <w:r w:rsidRPr="00972BC5">
              <w:rPr>
                <w:rFonts w:ascii="Times New Roman" w:hAnsi="Times New Roman" w:cs="Times New Roman"/>
                <w:sz w:val="22"/>
                <w:szCs w:val="22"/>
                <w:lang w:val="en-US"/>
              </w:rPr>
              <w:t>Details of driver’s ID, international passport, visas, driving license</w:t>
            </w:r>
          </w:p>
          <w:p w14:paraId="233934C9" w14:textId="72EEEF57" w:rsidR="00B93154" w:rsidRPr="00972BC5" w:rsidRDefault="00B93154" w:rsidP="00B93154">
            <w:pPr>
              <w:pStyle w:val="aa"/>
              <w:numPr>
                <w:ilvl w:val="0"/>
                <w:numId w:val="1"/>
              </w:numPr>
              <w:ind w:left="208" w:hanging="218"/>
              <w:contextualSpacing w:val="0"/>
              <w:mirrorIndents w:val="0"/>
              <w:rPr>
                <w:rFonts w:ascii="Times New Roman" w:hAnsi="Times New Roman" w:cs="Times New Roman"/>
                <w:sz w:val="22"/>
                <w:szCs w:val="22"/>
                <w:lang w:val="en-GB"/>
              </w:rPr>
            </w:pPr>
            <w:r w:rsidRPr="00972BC5">
              <w:rPr>
                <w:rFonts w:ascii="Times New Roman" w:hAnsi="Times New Roman" w:cs="Times New Roman"/>
                <w:sz w:val="22"/>
                <w:szCs w:val="22"/>
                <w:lang w:val="en-US"/>
              </w:rPr>
              <w:t>Other categories of Data that can be transferred hereunder</w:t>
            </w:r>
          </w:p>
        </w:tc>
        <w:tc>
          <w:tcPr>
            <w:tcW w:w="525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BBDF6C4" w14:textId="410E6FEC" w:rsidR="00B93154" w:rsidRPr="00972BC5" w:rsidRDefault="00B93154" w:rsidP="00D900F1">
            <w:pPr>
              <w:pStyle w:val="aa"/>
              <w:numPr>
                <w:ilvl w:val="0"/>
                <w:numId w:val="1"/>
              </w:numPr>
              <w:ind w:left="202" w:hanging="202"/>
              <w:contextualSpacing w:val="0"/>
              <w:mirrorIndents w:val="0"/>
              <w:jc w:val="both"/>
              <w:rPr>
                <w:rFonts w:ascii="Times New Roman" w:hAnsi="Times New Roman" w:cs="Times New Roman"/>
                <w:sz w:val="22"/>
                <w:szCs w:val="22"/>
                <w:lang w:val="en-US"/>
              </w:rPr>
            </w:pPr>
            <w:r w:rsidRPr="00972BC5">
              <w:rPr>
                <w:rFonts w:ascii="Times New Roman" w:hAnsi="Times New Roman" w:cs="Times New Roman"/>
                <w:sz w:val="22"/>
                <w:szCs w:val="22"/>
                <w:lang w:val="en-US"/>
              </w:rPr>
              <w:t xml:space="preserve">interacting with existing and potential customers at the level of the Partner and/or Distributor to promote products or services offered by the </w:t>
            </w:r>
            <w:r w:rsidR="007D3EFF" w:rsidRPr="00972BC5">
              <w:rPr>
                <w:rFonts w:ascii="Times New Roman" w:hAnsi="Times New Roman" w:cs="Times New Roman"/>
                <w:sz w:val="22"/>
                <w:szCs w:val="22"/>
                <w:lang w:val="en-US"/>
              </w:rPr>
              <w:t>Mercedes-Benz</w:t>
            </w:r>
            <w:r w:rsidR="00785939">
              <w:rPr>
                <w:rFonts w:ascii="Times New Roman" w:hAnsi="Times New Roman" w:cs="Times New Roman"/>
                <w:sz w:val="22"/>
                <w:szCs w:val="22"/>
                <w:lang w:val="en-US"/>
              </w:rPr>
              <w:t>/FUSO</w:t>
            </w:r>
            <w:r w:rsidRPr="00972BC5">
              <w:rPr>
                <w:rFonts w:ascii="Times New Roman" w:hAnsi="Times New Roman" w:cs="Times New Roman"/>
                <w:sz w:val="22"/>
                <w:szCs w:val="22"/>
                <w:lang w:val="en-US"/>
              </w:rPr>
              <w:t xml:space="preserve"> brand, products or services offered by Daimler </w:t>
            </w:r>
            <w:r w:rsidR="001D06B9">
              <w:rPr>
                <w:rFonts w:ascii="Times New Roman" w:hAnsi="Times New Roman" w:cs="Times New Roman"/>
                <w:sz w:val="22"/>
                <w:szCs w:val="22"/>
                <w:lang w:val="en-US"/>
              </w:rPr>
              <w:t xml:space="preserve">Truck </w:t>
            </w:r>
            <w:r w:rsidRPr="00972BC5">
              <w:rPr>
                <w:rFonts w:ascii="Times New Roman" w:hAnsi="Times New Roman" w:cs="Times New Roman"/>
                <w:sz w:val="22"/>
                <w:szCs w:val="22"/>
                <w:lang w:val="en-US"/>
              </w:rPr>
              <w:t xml:space="preserve">AG or to inform them about events </w:t>
            </w:r>
            <w:proofErr w:type="spellStart"/>
            <w:r w:rsidRPr="00972BC5">
              <w:rPr>
                <w:rFonts w:ascii="Times New Roman" w:hAnsi="Times New Roman" w:cs="Times New Roman"/>
                <w:sz w:val="22"/>
                <w:szCs w:val="22"/>
                <w:lang w:val="en-US"/>
              </w:rPr>
              <w:t>organised</w:t>
            </w:r>
            <w:proofErr w:type="spellEnd"/>
            <w:r w:rsidRPr="00972BC5">
              <w:rPr>
                <w:rFonts w:ascii="Times New Roman" w:hAnsi="Times New Roman" w:cs="Times New Roman"/>
                <w:sz w:val="22"/>
                <w:szCs w:val="22"/>
                <w:lang w:val="en-US"/>
              </w:rPr>
              <w:t xml:space="preserve"> by the Distributor and/or Partner, including circulation of ads and promotion of goods, works and/or services in the market by contacting potential buyers directly by various means of communication</w:t>
            </w:r>
          </w:p>
          <w:p w14:paraId="61B0801D" w14:textId="77777777" w:rsidR="00B93154" w:rsidRPr="00972BC5" w:rsidRDefault="00B93154" w:rsidP="00D900F1">
            <w:pPr>
              <w:pStyle w:val="aa"/>
              <w:numPr>
                <w:ilvl w:val="0"/>
                <w:numId w:val="1"/>
              </w:numPr>
              <w:ind w:left="202" w:hanging="202"/>
              <w:contextualSpacing w:val="0"/>
              <w:mirrorIndents w:val="0"/>
              <w:jc w:val="both"/>
              <w:rPr>
                <w:rFonts w:ascii="Times New Roman" w:hAnsi="Times New Roman" w:cs="Times New Roman"/>
                <w:sz w:val="22"/>
                <w:szCs w:val="22"/>
                <w:lang w:val="en-US"/>
              </w:rPr>
            </w:pPr>
            <w:proofErr w:type="spellStart"/>
            <w:r w:rsidRPr="00972BC5">
              <w:rPr>
                <w:rFonts w:ascii="Times New Roman" w:hAnsi="Times New Roman" w:cs="Times New Roman"/>
                <w:sz w:val="22"/>
                <w:szCs w:val="22"/>
                <w:lang w:val="en-US"/>
              </w:rPr>
              <w:t>organising</w:t>
            </w:r>
            <w:proofErr w:type="spellEnd"/>
            <w:r w:rsidRPr="00972BC5">
              <w:rPr>
                <w:rFonts w:ascii="Times New Roman" w:hAnsi="Times New Roman" w:cs="Times New Roman"/>
                <w:sz w:val="22"/>
                <w:szCs w:val="22"/>
                <w:lang w:val="en-US"/>
              </w:rPr>
              <w:t xml:space="preserve"> and maintaining customer loyalty </w:t>
            </w:r>
            <w:proofErr w:type="spellStart"/>
            <w:r w:rsidRPr="00972BC5">
              <w:rPr>
                <w:rFonts w:ascii="Times New Roman" w:hAnsi="Times New Roman" w:cs="Times New Roman"/>
                <w:sz w:val="22"/>
                <w:szCs w:val="22"/>
                <w:lang w:val="en-US"/>
              </w:rPr>
              <w:t>programmes</w:t>
            </w:r>
            <w:proofErr w:type="spellEnd"/>
          </w:p>
          <w:p w14:paraId="4B2FBA3E" w14:textId="48FD07BC" w:rsidR="00B93154" w:rsidRPr="00972BC5" w:rsidRDefault="00B93154" w:rsidP="00D900F1">
            <w:pPr>
              <w:pStyle w:val="aa"/>
              <w:numPr>
                <w:ilvl w:val="0"/>
                <w:numId w:val="1"/>
              </w:numPr>
              <w:ind w:left="202" w:hanging="202"/>
              <w:contextualSpacing w:val="0"/>
              <w:mirrorIndents w:val="0"/>
              <w:jc w:val="both"/>
              <w:rPr>
                <w:rFonts w:ascii="Times New Roman" w:hAnsi="Times New Roman" w:cs="Times New Roman"/>
                <w:sz w:val="22"/>
                <w:szCs w:val="22"/>
                <w:lang w:val="en-US"/>
              </w:rPr>
            </w:pPr>
            <w:r w:rsidRPr="00972BC5">
              <w:rPr>
                <w:rFonts w:ascii="Times New Roman" w:hAnsi="Times New Roman" w:cs="Times New Roman"/>
                <w:sz w:val="22"/>
                <w:szCs w:val="22"/>
                <w:lang w:val="en-US"/>
              </w:rPr>
              <w:t xml:space="preserve">arranging for customers’ participation in the events conducted by the Distributor, Partner and/or Daimler </w:t>
            </w:r>
            <w:r w:rsidR="001D06B9">
              <w:rPr>
                <w:rFonts w:ascii="Times New Roman" w:hAnsi="Times New Roman" w:cs="Times New Roman"/>
                <w:sz w:val="22"/>
                <w:szCs w:val="22"/>
                <w:lang w:val="en-US"/>
              </w:rPr>
              <w:t>Truck AG</w:t>
            </w:r>
            <w:r w:rsidRPr="00972BC5">
              <w:rPr>
                <w:rFonts w:ascii="Times New Roman" w:hAnsi="Times New Roman" w:cs="Times New Roman"/>
                <w:sz w:val="22"/>
                <w:szCs w:val="22"/>
                <w:lang w:val="en-US"/>
              </w:rPr>
              <w:t>, including events that require invitations, visas, tickets and accommodation for the customers</w:t>
            </w:r>
          </w:p>
          <w:p w14:paraId="0108B0F9" w14:textId="77777777" w:rsidR="00B93154" w:rsidRPr="00972BC5" w:rsidRDefault="00B93154" w:rsidP="00D900F1">
            <w:pPr>
              <w:pStyle w:val="aa"/>
              <w:numPr>
                <w:ilvl w:val="0"/>
                <w:numId w:val="1"/>
              </w:numPr>
              <w:ind w:left="202" w:hanging="202"/>
              <w:contextualSpacing w:val="0"/>
              <w:mirrorIndents w:val="0"/>
              <w:jc w:val="both"/>
              <w:rPr>
                <w:rFonts w:ascii="Times New Roman" w:hAnsi="Times New Roman" w:cs="Times New Roman"/>
                <w:sz w:val="22"/>
                <w:szCs w:val="22"/>
                <w:lang w:val="en-US"/>
              </w:rPr>
            </w:pPr>
            <w:proofErr w:type="gramStart"/>
            <w:r w:rsidRPr="00972BC5">
              <w:rPr>
                <w:rFonts w:ascii="Times New Roman" w:hAnsi="Times New Roman" w:cs="Times New Roman"/>
                <w:sz w:val="22"/>
                <w:szCs w:val="22"/>
                <w:lang w:val="en-US"/>
              </w:rPr>
              <w:t>ensuring</w:t>
            </w:r>
            <w:proofErr w:type="gramEnd"/>
            <w:r w:rsidRPr="00972BC5">
              <w:rPr>
                <w:rFonts w:ascii="Times New Roman" w:hAnsi="Times New Roman" w:cs="Times New Roman"/>
                <w:sz w:val="22"/>
                <w:szCs w:val="22"/>
                <w:lang w:val="en-US"/>
              </w:rPr>
              <w:t xml:space="preserve"> quality control over customer experience offered by the Partner, including follow-up on Customer Satisfaction Index, surveys, mystery shopping, etc.</w:t>
            </w:r>
          </w:p>
          <w:p w14:paraId="4579E8C5" w14:textId="77777777" w:rsidR="00B93154" w:rsidRPr="00972BC5" w:rsidRDefault="00B93154" w:rsidP="00D900F1">
            <w:pPr>
              <w:pStyle w:val="aa"/>
              <w:numPr>
                <w:ilvl w:val="0"/>
                <w:numId w:val="1"/>
              </w:numPr>
              <w:ind w:left="202" w:hanging="202"/>
              <w:contextualSpacing w:val="0"/>
              <w:mirrorIndents w:val="0"/>
              <w:jc w:val="both"/>
              <w:rPr>
                <w:rFonts w:ascii="Times New Roman" w:hAnsi="Times New Roman" w:cs="Times New Roman"/>
                <w:sz w:val="22"/>
                <w:szCs w:val="22"/>
                <w:lang w:val="en-US"/>
              </w:rPr>
            </w:pPr>
            <w:r w:rsidRPr="00972BC5">
              <w:rPr>
                <w:rFonts w:ascii="Times New Roman" w:hAnsi="Times New Roman" w:cs="Times New Roman"/>
                <w:sz w:val="22"/>
                <w:szCs w:val="22"/>
                <w:lang w:val="en-US"/>
              </w:rPr>
              <w:t>timely review of claims concerning the quality of goods, works and services provided, other claims and requests/messages from customers, including subsequent execution of deals between the Distributor and the customer, if applicable (for example, buyback of vehicles from customers), and execution of court rulings</w:t>
            </w:r>
          </w:p>
          <w:p w14:paraId="6701F048" w14:textId="77777777" w:rsidR="00B93154" w:rsidRPr="00972BC5" w:rsidRDefault="00B93154" w:rsidP="00D900F1">
            <w:pPr>
              <w:pStyle w:val="aa"/>
              <w:numPr>
                <w:ilvl w:val="0"/>
                <w:numId w:val="1"/>
              </w:numPr>
              <w:ind w:left="202" w:hanging="202"/>
              <w:contextualSpacing w:val="0"/>
              <w:mirrorIndents w:val="0"/>
              <w:jc w:val="both"/>
              <w:rPr>
                <w:rFonts w:ascii="Times New Roman" w:hAnsi="Times New Roman" w:cs="Times New Roman"/>
                <w:sz w:val="22"/>
                <w:szCs w:val="22"/>
                <w:lang w:val="en-US"/>
              </w:rPr>
            </w:pPr>
            <w:r w:rsidRPr="00972BC5">
              <w:rPr>
                <w:rFonts w:ascii="Times New Roman" w:hAnsi="Times New Roman" w:cs="Times New Roman"/>
                <w:sz w:val="22"/>
                <w:szCs w:val="22"/>
                <w:lang w:val="en-US"/>
              </w:rPr>
              <w:t>registration of customers in systems, including creation of personal accounts, and execution of agreements on accessing the services</w:t>
            </w:r>
          </w:p>
          <w:p w14:paraId="506BD558" w14:textId="287BA50B" w:rsidR="00B93154" w:rsidRPr="00972BC5" w:rsidRDefault="00B93154" w:rsidP="00D900F1">
            <w:pPr>
              <w:pStyle w:val="aa"/>
              <w:numPr>
                <w:ilvl w:val="0"/>
                <w:numId w:val="1"/>
              </w:numPr>
              <w:ind w:left="202" w:hanging="202"/>
              <w:contextualSpacing w:val="0"/>
              <w:mirrorIndents w:val="0"/>
              <w:jc w:val="both"/>
              <w:rPr>
                <w:rFonts w:ascii="Times New Roman" w:hAnsi="Times New Roman" w:cs="Times New Roman"/>
                <w:sz w:val="22"/>
                <w:szCs w:val="22"/>
                <w:lang w:val="en-US"/>
              </w:rPr>
            </w:pPr>
            <w:r w:rsidRPr="00972BC5">
              <w:rPr>
                <w:rFonts w:ascii="Times New Roman" w:hAnsi="Times New Roman" w:cs="Times New Roman"/>
                <w:sz w:val="22"/>
                <w:szCs w:val="22"/>
                <w:lang w:val="en-US"/>
              </w:rPr>
              <w:t xml:space="preserve">audit and review of the Partner’s compliance with the standards and regulations stipulated in the </w:t>
            </w:r>
            <w:r w:rsidR="002E56BB" w:rsidRPr="00972BC5">
              <w:rPr>
                <w:rFonts w:ascii="Times New Roman" w:hAnsi="Times New Roman" w:cs="Times New Roman"/>
                <w:sz w:val="22"/>
                <w:szCs w:val="22"/>
                <w:lang w:val="en-US"/>
              </w:rPr>
              <w:t>Dealer</w:t>
            </w:r>
            <w:r w:rsidRPr="00972BC5">
              <w:rPr>
                <w:rFonts w:ascii="Times New Roman" w:hAnsi="Times New Roman" w:cs="Times New Roman"/>
                <w:sz w:val="22"/>
                <w:szCs w:val="22"/>
                <w:lang w:val="en-US"/>
              </w:rPr>
              <w:t xml:space="preserve"> Agreement </w:t>
            </w:r>
          </w:p>
          <w:p w14:paraId="1CA163EA" w14:textId="298EF0BC" w:rsidR="00B93154" w:rsidRPr="00972BC5" w:rsidRDefault="00B93154" w:rsidP="002E56BB">
            <w:pPr>
              <w:pStyle w:val="aa"/>
              <w:numPr>
                <w:ilvl w:val="0"/>
                <w:numId w:val="1"/>
              </w:numPr>
              <w:ind w:left="202" w:hanging="202"/>
              <w:contextualSpacing w:val="0"/>
              <w:mirrorIndents w:val="0"/>
              <w:jc w:val="both"/>
              <w:rPr>
                <w:rFonts w:ascii="Times New Roman" w:hAnsi="Times New Roman" w:cs="Times New Roman"/>
                <w:sz w:val="22"/>
                <w:szCs w:val="22"/>
                <w:lang w:val="en-GB"/>
              </w:rPr>
            </w:pPr>
            <w:proofErr w:type="gramStart"/>
            <w:r w:rsidRPr="00972BC5">
              <w:rPr>
                <w:rFonts w:ascii="Times New Roman" w:hAnsi="Times New Roman" w:cs="Times New Roman"/>
                <w:sz w:val="22"/>
                <w:szCs w:val="22"/>
                <w:lang w:val="en-US"/>
              </w:rPr>
              <w:t>other</w:t>
            </w:r>
            <w:proofErr w:type="gramEnd"/>
            <w:r w:rsidRPr="00972BC5">
              <w:rPr>
                <w:rFonts w:ascii="Times New Roman" w:hAnsi="Times New Roman" w:cs="Times New Roman"/>
                <w:sz w:val="22"/>
                <w:szCs w:val="22"/>
                <w:lang w:val="en-US"/>
              </w:rPr>
              <w:t xml:space="preserve"> purposes that may be stipulated in the </w:t>
            </w:r>
            <w:r w:rsidR="002E56BB" w:rsidRPr="00972BC5">
              <w:rPr>
                <w:rFonts w:ascii="Times New Roman" w:hAnsi="Times New Roman" w:cs="Times New Roman"/>
                <w:sz w:val="22"/>
                <w:szCs w:val="22"/>
                <w:lang w:val="en-US"/>
              </w:rPr>
              <w:t>Dealer</w:t>
            </w:r>
            <w:r w:rsidRPr="00972BC5">
              <w:rPr>
                <w:rFonts w:ascii="Times New Roman" w:hAnsi="Times New Roman" w:cs="Times New Roman"/>
                <w:sz w:val="22"/>
                <w:szCs w:val="22"/>
                <w:lang w:val="en-US"/>
              </w:rPr>
              <w:t xml:space="preserve"> Agreement or other agreements between the Parties.</w:t>
            </w:r>
          </w:p>
        </w:tc>
      </w:tr>
      <w:tr w:rsidR="00B93154" w:rsidRPr="00D753CF" w14:paraId="5C5390DD" w14:textId="77777777" w:rsidTr="00B93154">
        <w:tc>
          <w:tcPr>
            <w:tcW w:w="20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07374D1" w14:textId="10723B3C" w:rsidR="00B93154" w:rsidRPr="00972BC5" w:rsidRDefault="00B93154" w:rsidP="00B93154">
            <w:pPr>
              <w:contextualSpacing w:val="0"/>
              <w:mirrorIndents w:val="0"/>
              <w:rPr>
                <w:rFonts w:ascii="Times New Roman" w:hAnsi="Times New Roman" w:cs="Times New Roman"/>
                <w:sz w:val="22"/>
                <w:szCs w:val="22"/>
                <w:lang w:val="en-GB"/>
              </w:rPr>
            </w:pPr>
            <w:r w:rsidRPr="00972BC5">
              <w:rPr>
                <w:rFonts w:ascii="Times New Roman" w:hAnsi="Times New Roman" w:cs="Times New Roman"/>
                <w:sz w:val="22"/>
                <w:szCs w:val="22"/>
                <w:lang w:val="en-US"/>
              </w:rPr>
              <w:t>Partner’s current and potential employees</w:t>
            </w:r>
          </w:p>
        </w:tc>
        <w:tc>
          <w:tcPr>
            <w:tcW w:w="20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E66F022" w14:textId="77777777" w:rsidR="00B93154" w:rsidRPr="00972BC5" w:rsidRDefault="00B93154" w:rsidP="00B93154">
            <w:pPr>
              <w:pStyle w:val="aa"/>
              <w:numPr>
                <w:ilvl w:val="0"/>
                <w:numId w:val="1"/>
              </w:numPr>
              <w:ind w:left="208" w:hanging="218"/>
              <w:contextualSpacing w:val="0"/>
              <w:mirrorIndents w:val="0"/>
              <w:rPr>
                <w:rFonts w:ascii="Times New Roman" w:hAnsi="Times New Roman" w:cs="Times New Roman"/>
                <w:sz w:val="22"/>
                <w:szCs w:val="22"/>
              </w:rPr>
            </w:pPr>
            <w:proofErr w:type="spellStart"/>
            <w:r w:rsidRPr="00972BC5">
              <w:rPr>
                <w:rFonts w:ascii="Times New Roman" w:hAnsi="Times New Roman" w:cs="Times New Roman"/>
                <w:sz w:val="22"/>
                <w:szCs w:val="22"/>
              </w:rPr>
              <w:t>Full</w:t>
            </w:r>
            <w:proofErr w:type="spellEnd"/>
            <w:r w:rsidRPr="00972BC5">
              <w:rPr>
                <w:rFonts w:ascii="Times New Roman" w:hAnsi="Times New Roman" w:cs="Times New Roman"/>
                <w:sz w:val="22"/>
                <w:szCs w:val="22"/>
              </w:rPr>
              <w:t xml:space="preserve"> </w:t>
            </w:r>
            <w:proofErr w:type="spellStart"/>
            <w:r w:rsidRPr="00972BC5">
              <w:rPr>
                <w:rFonts w:ascii="Times New Roman" w:hAnsi="Times New Roman" w:cs="Times New Roman"/>
                <w:sz w:val="22"/>
                <w:szCs w:val="22"/>
              </w:rPr>
              <w:t>name</w:t>
            </w:r>
            <w:proofErr w:type="spellEnd"/>
          </w:p>
          <w:p w14:paraId="7E1742B5" w14:textId="77777777" w:rsidR="00B93154" w:rsidRPr="00972BC5" w:rsidRDefault="00B93154" w:rsidP="00B93154">
            <w:pPr>
              <w:pStyle w:val="aa"/>
              <w:numPr>
                <w:ilvl w:val="0"/>
                <w:numId w:val="1"/>
              </w:numPr>
              <w:ind w:left="208" w:hanging="218"/>
              <w:contextualSpacing w:val="0"/>
              <w:mirrorIndents w:val="0"/>
              <w:rPr>
                <w:rFonts w:ascii="Times New Roman" w:hAnsi="Times New Roman" w:cs="Times New Roman"/>
                <w:sz w:val="22"/>
                <w:szCs w:val="22"/>
              </w:rPr>
            </w:pPr>
            <w:proofErr w:type="spellStart"/>
            <w:r w:rsidRPr="00972BC5">
              <w:rPr>
                <w:rFonts w:ascii="Times New Roman" w:hAnsi="Times New Roman" w:cs="Times New Roman"/>
                <w:sz w:val="22"/>
                <w:szCs w:val="22"/>
              </w:rPr>
              <w:t>Gender</w:t>
            </w:r>
            <w:proofErr w:type="spellEnd"/>
            <w:r w:rsidRPr="00972BC5">
              <w:rPr>
                <w:rFonts w:ascii="Times New Roman" w:hAnsi="Times New Roman" w:cs="Times New Roman"/>
                <w:sz w:val="22"/>
                <w:szCs w:val="22"/>
              </w:rPr>
              <w:t xml:space="preserve"> </w:t>
            </w:r>
          </w:p>
          <w:p w14:paraId="5D670B6B" w14:textId="77777777" w:rsidR="00B93154" w:rsidRPr="00972BC5" w:rsidRDefault="00B93154" w:rsidP="00B93154">
            <w:pPr>
              <w:pStyle w:val="aa"/>
              <w:numPr>
                <w:ilvl w:val="0"/>
                <w:numId w:val="1"/>
              </w:numPr>
              <w:ind w:left="208" w:hanging="218"/>
              <w:contextualSpacing w:val="0"/>
              <w:mirrorIndents w:val="0"/>
              <w:rPr>
                <w:rFonts w:ascii="Times New Roman" w:hAnsi="Times New Roman" w:cs="Times New Roman"/>
                <w:sz w:val="22"/>
                <w:szCs w:val="22"/>
                <w:lang w:val="en-US"/>
              </w:rPr>
            </w:pPr>
            <w:r w:rsidRPr="00972BC5">
              <w:rPr>
                <w:rFonts w:ascii="Times New Roman" w:hAnsi="Times New Roman" w:cs="Times New Roman"/>
                <w:sz w:val="22"/>
                <w:szCs w:val="22"/>
                <w:lang w:val="en-US"/>
              </w:rPr>
              <w:t>Address of registration and/or residence</w:t>
            </w:r>
          </w:p>
          <w:p w14:paraId="552DF6D7" w14:textId="77777777" w:rsidR="00B93154" w:rsidRPr="00972BC5" w:rsidRDefault="00B93154" w:rsidP="00B93154">
            <w:pPr>
              <w:pStyle w:val="aa"/>
              <w:numPr>
                <w:ilvl w:val="0"/>
                <w:numId w:val="1"/>
              </w:numPr>
              <w:ind w:left="208" w:hanging="218"/>
              <w:contextualSpacing w:val="0"/>
              <w:mirrorIndents w:val="0"/>
              <w:rPr>
                <w:rFonts w:ascii="Times New Roman" w:hAnsi="Times New Roman" w:cs="Times New Roman"/>
                <w:sz w:val="22"/>
                <w:szCs w:val="22"/>
              </w:rPr>
            </w:pPr>
            <w:proofErr w:type="spellStart"/>
            <w:r w:rsidRPr="00972BC5">
              <w:rPr>
                <w:rFonts w:ascii="Times New Roman" w:hAnsi="Times New Roman" w:cs="Times New Roman"/>
                <w:sz w:val="22"/>
                <w:szCs w:val="22"/>
              </w:rPr>
              <w:t>Telephone</w:t>
            </w:r>
            <w:proofErr w:type="spellEnd"/>
            <w:r w:rsidRPr="00972BC5">
              <w:rPr>
                <w:rFonts w:ascii="Times New Roman" w:hAnsi="Times New Roman" w:cs="Times New Roman"/>
                <w:sz w:val="22"/>
                <w:szCs w:val="22"/>
              </w:rPr>
              <w:t xml:space="preserve"> </w:t>
            </w:r>
            <w:proofErr w:type="spellStart"/>
            <w:r w:rsidRPr="00972BC5">
              <w:rPr>
                <w:rFonts w:ascii="Times New Roman" w:hAnsi="Times New Roman" w:cs="Times New Roman"/>
                <w:sz w:val="22"/>
                <w:szCs w:val="22"/>
              </w:rPr>
              <w:t>number</w:t>
            </w:r>
            <w:proofErr w:type="spellEnd"/>
          </w:p>
          <w:p w14:paraId="5F637051" w14:textId="77777777" w:rsidR="00B93154" w:rsidRPr="00972BC5" w:rsidRDefault="00B93154" w:rsidP="00B93154">
            <w:pPr>
              <w:pStyle w:val="aa"/>
              <w:numPr>
                <w:ilvl w:val="0"/>
                <w:numId w:val="1"/>
              </w:numPr>
              <w:ind w:left="208" w:hanging="218"/>
              <w:contextualSpacing w:val="0"/>
              <w:mirrorIndents w:val="0"/>
              <w:rPr>
                <w:rFonts w:ascii="Times New Roman" w:hAnsi="Times New Roman" w:cs="Times New Roman"/>
                <w:sz w:val="22"/>
                <w:szCs w:val="22"/>
              </w:rPr>
            </w:pPr>
            <w:r w:rsidRPr="00972BC5">
              <w:rPr>
                <w:rFonts w:ascii="Times New Roman" w:hAnsi="Times New Roman" w:cs="Times New Roman"/>
                <w:sz w:val="22"/>
                <w:szCs w:val="22"/>
              </w:rPr>
              <w:t>E-</w:t>
            </w:r>
            <w:proofErr w:type="spellStart"/>
            <w:r w:rsidRPr="00972BC5">
              <w:rPr>
                <w:rFonts w:ascii="Times New Roman" w:hAnsi="Times New Roman" w:cs="Times New Roman"/>
                <w:sz w:val="22"/>
                <w:szCs w:val="22"/>
              </w:rPr>
              <w:t>mail</w:t>
            </w:r>
            <w:proofErr w:type="spellEnd"/>
            <w:r w:rsidRPr="00972BC5">
              <w:rPr>
                <w:rFonts w:ascii="Times New Roman" w:hAnsi="Times New Roman" w:cs="Times New Roman"/>
                <w:sz w:val="22"/>
                <w:szCs w:val="22"/>
              </w:rPr>
              <w:t xml:space="preserve"> </w:t>
            </w:r>
            <w:proofErr w:type="spellStart"/>
            <w:r w:rsidRPr="00972BC5">
              <w:rPr>
                <w:rFonts w:ascii="Times New Roman" w:hAnsi="Times New Roman" w:cs="Times New Roman"/>
                <w:sz w:val="22"/>
                <w:szCs w:val="22"/>
              </w:rPr>
              <w:t>address</w:t>
            </w:r>
            <w:proofErr w:type="spellEnd"/>
          </w:p>
          <w:p w14:paraId="04D8C7F1" w14:textId="77777777" w:rsidR="00B93154" w:rsidRPr="00972BC5" w:rsidRDefault="00B93154" w:rsidP="00B93154">
            <w:pPr>
              <w:pStyle w:val="aa"/>
              <w:numPr>
                <w:ilvl w:val="0"/>
                <w:numId w:val="1"/>
              </w:numPr>
              <w:ind w:left="208" w:hanging="218"/>
              <w:contextualSpacing w:val="0"/>
              <w:mirrorIndents w:val="0"/>
              <w:rPr>
                <w:rFonts w:ascii="Times New Roman" w:hAnsi="Times New Roman" w:cs="Times New Roman"/>
                <w:sz w:val="22"/>
                <w:szCs w:val="22"/>
              </w:rPr>
            </w:pPr>
            <w:proofErr w:type="spellStart"/>
            <w:r w:rsidRPr="00972BC5">
              <w:rPr>
                <w:rFonts w:ascii="Times New Roman" w:hAnsi="Times New Roman" w:cs="Times New Roman"/>
                <w:sz w:val="22"/>
                <w:szCs w:val="22"/>
              </w:rPr>
              <w:t>Date</w:t>
            </w:r>
            <w:proofErr w:type="spellEnd"/>
            <w:r w:rsidRPr="00972BC5">
              <w:rPr>
                <w:rFonts w:ascii="Times New Roman" w:hAnsi="Times New Roman" w:cs="Times New Roman"/>
                <w:sz w:val="22"/>
                <w:szCs w:val="22"/>
              </w:rPr>
              <w:t xml:space="preserve"> </w:t>
            </w:r>
            <w:proofErr w:type="spellStart"/>
            <w:r w:rsidRPr="00972BC5">
              <w:rPr>
                <w:rFonts w:ascii="Times New Roman" w:hAnsi="Times New Roman" w:cs="Times New Roman"/>
                <w:sz w:val="22"/>
                <w:szCs w:val="22"/>
              </w:rPr>
              <w:t>of</w:t>
            </w:r>
            <w:proofErr w:type="spellEnd"/>
            <w:r w:rsidRPr="00972BC5">
              <w:rPr>
                <w:rFonts w:ascii="Times New Roman" w:hAnsi="Times New Roman" w:cs="Times New Roman"/>
                <w:sz w:val="22"/>
                <w:szCs w:val="22"/>
              </w:rPr>
              <w:t xml:space="preserve"> </w:t>
            </w:r>
            <w:proofErr w:type="spellStart"/>
            <w:r w:rsidRPr="00972BC5">
              <w:rPr>
                <w:rFonts w:ascii="Times New Roman" w:hAnsi="Times New Roman" w:cs="Times New Roman"/>
                <w:sz w:val="22"/>
                <w:szCs w:val="22"/>
              </w:rPr>
              <w:t>birth</w:t>
            </w:r>
            <w:proofErr w:type="spellEnd"/>
          </w:p>
          <w:p w14:paraId="0B7B2D57" w14:textId="77777777" w:rsidR="00B93154" w:rsidRPr="00972BC5" w:rsidRDefault="00B93154" w:rsidP="00B93154">
            <w:pPr>
              <w:pStyle w:val="aa"/>
              <w:numPr>
                <w:ilvl w:val="0"/>
                <w:numId w:val="1"/>
              </w:numPr>
              <w:ind w:left="208" w:hanging="218"/>
              <w:contextualSpacing w:val="0"/>
              <w:mirrorIndents w:val="0"/>
              <w:rPr>
                <w:rFonts w:ascii="Times New Roman" w:hAnsi="Times New Roman" w:cs="Times New Roman"/>
                <w:sz w:val="22"/>
                <w:szCs w:val="22"/>
              </w:rPr>
            </w:pPr>
            <w:proofErr w:type="spellStart"/>
            <w:r w:rsidRPr="00972BC5">
              <w:rPr>
                <w:rFonts w:ascii="Times New Roman" w:hAnsi="Times New Roman" w:cs="Times New Roman"/>
                <w:sz w:val="22"/>
                <w:szCs w:val="22"/>
              </w:rPr>
              <w:lastRenderedPageBreak/>
              <w:t>Place</w:t>
            </w:r>
            <w:proofErr w:type="spellEnd"/>
            <w:r w:rsidRPr="00972BC5">
              <w:rPr>
                <w:rFonts w:ascii="Times New Roman" w:hAnsi="Times New Roman" w:cs="Times New Roman"/>
                <w:sz w:val="22"/>
                <w:szCs w:val="22"/>
              </w:rPr>
              <w:t xml:space="preserve"> </w:t>
            </w:r>
            <w:proofErr w:type="spellStart"/>
            <w:r w:rsidRPr="00972BC5">
              <w:rPr>
                <w:rFonts w:ascii="Times New Roman" w:hAnsi="Times New Roman" w:cs="Times New Roman"/>
                <w:sz w:val="22"/>
                <w:szCs w:val="22"/>
              </w:rPr>
              <w:t>of</w:t>
            </w:r>
            <w:proofErr w:type="spellEnd"/>
            <w:r w:rsidRPr="00972BC5">
              <w:rPr>
                <w:rFonts w:ascii="Times New Roman" w:hAnsi="Times New Roman" w:cs="Times New Roman"/>
                <w:sz w:val="22"/>
                <w:szCs w:val="22"/>
              </w:rPr>
              <w:t xml:space="preserve"> </w:t>
            </w:r>
            <w:proofErr w:type="spellStart"/>
            <w:r w:rsidRPr="00972BC5">
              <w:rPr>
                <w:rFonts w:ascii="Times New Roman" w:hAnsi="Times New Roman" w:cs="Times New Roman"/>
                <w:sz w:val="22"/>
                <w:szCs w:val="22"/>
              </w:rPr>
              <w:t>employment</w:t>
            </w:r>
            <w:proofErr w:type="spellEnd"/>
            <w:r w:rsidRPr="00972BC5">
              <w:rPr>
                <w:rFonts w:ascii="Times New Roman" w:hAnsi="Times New Roman" w:cs="Times New Roman"/>
                <w:sz w:val="22"/>
                <w:szCs w:val="22"/>
              </w:rPr>
              <w:t xml:space="preserve">, </w:t>
            </w:r>
            <w:proofErr w:type="spellStart"/>
            <w:r w:rsidRPr="00972BC5">
              <w:rPr>
                <w:rFonts w:ascii="Times New Roman" w:hAnsi="Times New Roman" w:cs="Times New Roman"/>
                <w:sz w:val="22"/>
                <w:szCs w:val="22"/>
              </w:rPr>
              <w:t>job</w:t>
            </w:r>
            <w:proofErr w:type="spellEnd"/>
            <w:r w:rsidRPr="00972BC5">
              <w:rPr>
                <w:rFonts w:ascii="Times New Roman" w:hAnsi="Times New Roman" w:cs="Times New Roman"/>
                <w:sz w:val="22"/>
                <w:szCs w:val="22"/>
              </w:rPr>
              <w:t xml:space="preserve"> </w:t>
            </w:r>
            <w:proofErr w:type="spellStart"/>
            <w:r w:rsidRPr="00972BC5">
              <w:rPr>
                <w:rFonts w:ascii="Times New Roman" w:hAnsi="Times New Roman" w:cs="Times New Roman"/>
                <w:sz w:val="22"/>
                <w:szCs w:val="22"/>
              </w:rPr>
              <w:t>title</w:t>
            </w:r>
            <w:proofErr w:type="spellEnd"/>
            <w:r w:rsidRPr="00972BC5">
              <w:rPr>
                <w:rFonts w:ascii="Times New Roman" w:hAnsi="Times New Roman" w:cs="Times New Roman"/>
                <w:sz w:val="22"/>
                <w:szCs w:val="22"/>
              </w:rPr>
              <w:t xml:space="preserve"> </w:t>
            </w:r>
          </w:p>
          <w:p w14:paraId="0F870C58" w14:textId="77777777" w:rsidR="00B93154" w:rsidRPr="00972BC5" w:rsidRDefault="00B93154" w:rsidP="00B93154">
            <w:pPr>
              <w:pStyle w:val="aa"/>
              <w:numPr>
                <w:ilvl w:val="0"/>
                <w:numId w:val="1"/>
              </w:numPr>
              <w:ind w:left="208" w:hanging="218"/>
              <w:contextualSpacing w:val="0"/>
              <w:mirrorIndents w:val="0"/>
              <w:rPr>
                <w:rFonts w:ascii="Times New Roman" w:hAnsi="Times New Roman" w:cs="Times New Roman"/>
                <w:sz w:val="22"/>
                <w:szCs w:val="22"/>
              </w:rPr>
            </w:pPr>
            <w:proofErr w:type="spellStart"/>
            <w:r w:rsidRPr="00972BC5">
              <w:rPr>
                <w:rFonts w:ascii="Times New Roman" w:hAnsi="Times New Roman" w:cs="Times New Roman"/>
                <w:sz w:val="22"/>
                <w:szCs w:val="22"/>
              </w:rPr>
              <w:t>Employment</w:t>
            </w:r>
            <w:proofErr w:type="spellEnd"/>
            <w:r w:rsidRPr="00972BC5">
              <w:rPr>
                <w:rFonts w:ascii="Times New Roman" w:hAnsi="Times New Roman" w:cs="Times New Roman"/>
                <w:sz w:val="22"/>
                <w:szCs w:val="22"/>
              </w:rPr>
              <w:t xml:space="preserve"> </w:t>
            </w:r>
            <w:proofErr w:type="spellStart"/>
            <w:r w:rsidRPr="00972BC5">
              <w:rPr>
                <w:rFonts w:ascii="Times New Roman" w:hAnsi="Times New Roman" w:cs="Times New Roman"/>
                <w:sz w:val="22"/>
                <w:szCs w:val="22"/>
              </w:rPr>
              <w:t>history</w:t>
            </w:r>
            <w:proofErr w:type="spellEnd"/>
          </w:p>
          <w:p w14:paraId="4AF1461D" w14:textId="77777777" w:rsidR="00B93154" w:rsidRPr="00972BC5" w:rsidRDefault="00B93154" w:rsidP="00B93154">
            <w:pPr>
              <w:pStyle w:val="aa"/>
              <w:numPr>
                <w:ilvl w:val="0"/>
                <w:numId w:val="1"/>
              </w:numPr>
              <w:ind w:left="208" w:hanging="218"/>
              <w:contextualSpacing w:val="0"/>
              <w:mirrorIndents w:val="0"/>
              <w:rPr>
                <w:rFonts w:ascii="Times New Roman" w:hAnsi="Times New Roman" w:cs="Times New Roman"/>
                <w:sz w:val="22"/>
                <w:szCs w:val="22"/>
                <w:lang w:val="en-US"/>
              </w:rPr>
            </w:pPr>
            <w:r w:rsidRPr="00972BC5">
              <w:rPr>
                <w:rFonts w:ascii="Times New Roman" w:hAnsi="Times New Roman" w:cs="Times New Roman"/>
                <w:sz w:val="22"/>
                <w:szCs w:val="22"/>
                <w:lang w:val="en-US"/>
              </w:rPr>
              <w:t>Details of driver’s ID, international passport, visas</w:t>
            </w:r>
          </w:p>
          <w:p w14:paraId="251B9E94" w14:textId="77777777" w:rsidR="00B93154" w:rsidRPr="00972BC5" w:rsidRDefault="00B93154" w:rsidP="00B93154">
            <w:pPr>
              <w:pStyle w:val="aa"/>
              <w:numPr>
                <w:ilvl w:val="0"/>
                <w:numId w:val="1"/>
              </w:numPr>
              <w:ind w:left="208" w:hanging="218"/>
              <w:contextualSpacing w:val="0"/>
              <w:mirrorIndents w:val="0"/>
              <w:rPr>
                <w:rFonts w:ascii="Times New Roman" w:hAnsi="Times New Roman" w:cs="Times New Roman"/>
                <w:sz w:val="22"/>
                <w:szCs w:val="22"/>
              </w:rPr>
            </w:pPr>
            <w:proofErr w:type="spellStart"/>
            <w:r w:rsidRPr="00972BC5">
              <w:rPr>
                <w:rFonts w:ascii="Times New Roman" w:hAnsi="Times New Roman" w:cs="Times New Roman"/>
                <w:sz w:val="22"/>
                <w:szCs w:val="22"/>
              </w:rPr>
              <w:t>Education</w:t>
            </w:r>
            <w:proofErr w:type="spellEnd"/>
            <w:r w:rsidRPr="00972BC5">
              <w:rPr>
                <w:rFonts w:ascii="Times New Roman" w:hAnsi="Times New Roman" w:cs="Times New Roman"/>
                <w:sz w:val="22"/>
                <w:szCs w:val="22"/>
              </w:rPr>
              <w:t xml:space="preserve">, </w:t>
            </w:r>
            <w:proofErr w:type="spellStart"/>
            <w:r w:rsidRPr="00972BC5">
              <w:rPr>
                <w:rFonts w:ascii="Times New Roman" w:hAnsi="Times New Roman" w:cs="Times New Roman"/>
                <w:sz w:val="22"/>
                <w:szCs w:val="22"/>
              </w:rPr>
              <w:t>qualification</w:t>
            </w:r>
            <w:proofErr w:type="spellEnd"/>
            <w:r w:rsidRPr="00972BC5">
              <w:rPr>
                <w:rFonts w:ascii="Times New Roman" w:hAnsi="Times New Roman" w:cs="Times New Roman"/>
                <w:sz w:val="22"/>
                <w:szCs w:val="22"/>
              </w:rPr>
              <w:t xml:space="preserve">, </w:t>
            </w:r>
            <w:proofErr w:type="spellStart"/>
            <w:r w:rsidRPr="00972BC5">
              <w:rPr>
                <w:rFonts w:ascii="Times New Roman" w:hAnsi="Times New Roman" w:cs="Times New Roman"/>
                <w:sz w:val="22"/>
                <w:szCs w:val="22"/>
              </w:rPr>
              <w:t>education</w:t>
            </w:r>
            <w:proofErr w:type="spellEnd"/>
            <w:r w:rsidRPr="00972BC5">
              <w:rPr>
                <w:rFonts w:ascii="Times New Roman" w:hAnsi="Times New Roman" w:cs="Times New Roman"/>
                <w:sz w:val="22"/>
                <w:szCs w:val="22"/>
              </w:rPr>
              <w:t xml:space="preserve">, </w:t>
            </w:r>
            <w:proofErr w:type="spellStart"/>
            <w:r w:rsidRPr="00972BC5">
              <w:rPr>
                <w:rFonts w:ascii="Times New Roman" w:hAnsi="Times New Roman" w:cs="Times New Roman"/>
                <w:sz w:val="22"/>
                <w:szCs w:val="22"/>
              </w:rPr>
              <w:t>trainings</w:t>
            </w:r>
            <w:proofErr w:type="spellEnd"/>
            <w:r w:rsidRPr="00972BC5">
              <w:rPr>
                <w:rFonts w:ascii="Times New Roman" w:hAnsi="Times New Roman" w:cs="Times New Roman"/>
                <w:sz w:val="22"/>
                <w:szCs w:val="22"/>
              </w:rPr>
              <w:t> </w:t>
            </w:r>
          </w:p>
          <w:p w14:paraId="2F9F57A7" w14:textId="77777777" w:rsidR="00B93154" w:rsidRPr="00972BC5" w:rsidRDefault="00B93154" w:rsidP="00B93154">
            <w:pPr>
              <w:pStyle w:val="aa"/>
              <w:numPr>
                <w:ilvl w:val="0"/>
                <w:numId w:val="1"/>
              </w:numPr>
              <w:ind w:left="208" w:hanging="218"/>
              <w:contextualSpacing w:val="0"/>
              <w:mirrorIndents w:val="0"/>
              <w:rPr>
                <w:rFonts w:ascii="Times New Roman" w:hAnsi="Times New Roman" w:cs="Times New Roman"/>
                <w:sz w:val="22"/>
                <w:szCs w:val="22"/>
              </w:rPr>
            </w:pPr>
            <w:proofErr w:type="spellStart"/>
            <w:r w:rsidRPr="00972BC5">
              <w:rPr>
                <w:rFonts w:ascii="Times New Roman" w:hAnsi="Times New Roman" w:cs="Times New Roman"/>
                <w:sz w:val="22"/>
                <w:szCs w:val="22"/>
              </w:rPr>
              <w:t>Photo</w:t>
            </w:r>
            <w:proofErr w:type="spellEnd"/>
            <w:r w:rsidRPr="00972BC5">
              <w:rPr>
                <w:rFonts w:ascii="Times New Roman" w:hAnsi="Times New Roman" w:cs="Times New Roman"/>
                <w:sz w:val="22"/>
                <w:szCs w:val="22"/>
              </w:rPr>
              <w:t xml:space="preserve"> </w:t>
            </w:r>
          </w:p>
          <w:p w14:paraId="3390051A" w14:textId="0EF26AE0" w:rsidR="00B93154" w:rsidRPr="00972BC5" w:rsidRDefault="00B93154" w:rsidP="00B93154">
            <w:pPr>
              <w:pStyle w:val="aa"/>
              <w:numPr>
                <w:ilvl w:val="0"/>
                <w:numId w:val="1"/>
              </w:numPr>
              <w:ind w:left="208" w:hanging="218"/>
              <w:contextualSpacing w:val="0"/>
              <w:mirrorIndents w:val="0"/>
              <w:rPr>
                <w:rFonts w:ascii="Times New Roman" w:hAnsi="Times New Roman" w:cs="Times New Roman"/>
                <w:sz w:val="22"/>
                <w:szCs w:val="22"/>
                <w:lang w:val="en-GB"/>
              </w:rPr>
            </w:pPr>
            <w:r w:rsidRPr="00972BC5">
              <w:rPr>
                <w:rFonts w:ascii="Times New Roman" w:hAnsi="Times New Roman" w:cs="Times New Roman"/>
                <w:sz w:val="22"/>
                <w:szCs w:val="22"/>
                <w:lang w:val="en-US"/>
              </w:rPr>
              <w:t>Other categories of the Data that can be transferred hereunder</w:t>
            </w:r>
          </w:p>
        </w:tc>
        <w:tc>
          <w:tcPr>
            <w:tcW w:w="525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4FAD89D" w14:textId="58D59234" w:rsidR="00B93154" w:rsidRPr="00972BC5" w:rsidRDefault="002E56BB" w:rsidP="00D900F1">
            <w:pPr>
              <w:pStyle w:val="aa"/>
              <w:numPr>
                <w:ilvl w:val="0"/>
                <w:numId w:val="1"/>
              </w:numPr>
              <w:ind w:left="208" w:hanging="208"/>
              <w:contextualSpacing w:val="0"/>
              <w:mirrorIndents w:val="0"/>
              <w:jc w:val="both"/>
              <w:rPr>
                <w:rFonts w:ascii="Times New Roman" w:hAnsi="Times New Roman" w:cs="Times New Roman"/>
                <w:sz w:val="22"/>
                <w:szCs w:val="22"/>
                <w:lang w:val="en-US"/>
              </w:rPr>
            </w:pPr>
            <w:r w:rsidRPr="00972BC5">
              <w:rPr>
                <w:rFonts w:ascii="Times New Roman" w:hAnsi="Times New Roman" w:cs="Times New Roman"/>
                <w:sz w:val="22"/>
                <w:szCs w:val="22"/>
                <w:lang w:val="en-US"/>
              </w:rPr>
              <w:lastRenderedPageBreak/>
              <w:t>organization</w:t>
            </w:r>
            <w:r w:rsidR="00B93154" w:rsidRPr="00972BC5">
              <w:rPr>
                <w:rFonts w:ascii="Times New Roman" w:hAnsi="Times New Roman" w:cs="Times New Roman"/>
                <w:sz w:val="22"/>
                <w:szCs w:val="22"/>
                <w:lang w:val="en-US"/>
              </w:rPr>
              <w:t xml:space="preserve"> of a combined database on the Partners of </w:t>
            </w:r>
            <w:r w:rsidR="00636CF1" w:rsidRPr="00972BC5">
              <w:rPr>
                <w:rFonts w:ascii="Times New Roman" w:hAnsi="Times New Roman" w:cs="Times New Roman"/>
                <w:sz w:val="22"/>
                <w:szCs w:val="22"/>
                <w:lang w:val="en-US"/>
              </w:rPr>
              <w:t>Mercedes-Benz</w:t>
            </w:r>
            <w:r w:rsidRPr="00972BC5">
              <w:rPr>
                <w:rFonts w:ascii="Times New Roman" w:hAnsi="Times New Roman" w:cs="Times New Roman"/>
                <w:sz w:val="22"/>
                <w:szCs w:val="22"/>
                <w:lang w:val="en-US"/>
              </w:rPr>
              <w:t>/FUSO</w:t>
            </w:r>
            <w:r w:rsidR="00B93154" w:rsidRPr="00972BC5">
              <w:rPr>
                <w:rFonts w:ascii="Times New Roman" w:hAnsi="Times New Roman" w:cs="Times New Roman"/>
                <w:sz w:val="22"/>
                <w:szCs w:val="22"/>
                <w:lang w:val="en-US"/>
              </w:rPr>
              <w:t xml:space="preserve"> and the contacts of the Partners’ employees</w:t>
            </w:r>
          </w:p>
          <w:p w14:paraId="2654AC38" w14:textId="297598D4" w:rsidR="00B93154" w:rsidRPr="00972BC5" w:rsidRDefault="00B93154" w:rsidP="00D900F1">
            <w:pPr>
              <w:pStyle w:val="aa"/>
              <w:numPr>
                <w:ilvl w:val="0"/>
                <w:numId w:val="1"/>
              </w:numPr>
              <w:ind w:left="208" w:hanging="208"/>
              <w:contextualSpacing w:val="0"/>
              <w:mirrorIndents w:val="0"/>
              <w:jc w:val="both"/>
              <w:rPr>
                <w:rFonts w:ascii="Times New Roman" w:hAnsi="Times New Roman" w:cs="Times New Roman"/>
                <w:sz w:val="22"/>
                <w:szCs w:val="22"/>
                <w:lang w:val="en-US"/>
              </w:rPr>
            </w:pPr>
            <w:r w:rsidRPr="00972BC5">
              <w:rPr>
                <w:rFonts w:ascii="Times New Roman" w:hAnsi="Times New Roman" w:cs="Times New Roman"/>
                <w:sz w:val="22"/>
                <w:szCs w:val="22"/>
                <w:lang w:val="en-US"/>
              </w:rPr>
              <w:t xml:space="preserve">interaction between the Partner’s and the Distributor’s employees under the </w:t>
            </w:r>
            <w:r w:rsidR="002E56BB" w:rsidRPr="00972BC5">
              <w:rPr>
                <w:rFonts w:ascii="Times New Roman" w:hAnsi="Times New Roman" w:cs="Times New Roman"/>
                <w:sz w:val="22"/>
                <w:szCs w:val="22"/>
                <w:lang w:val="en-US"/>
              </w:rPr>
              <w:t>Dealer</w:t>
            </w:r>
            <w:r w:rsidRPr="00972BC5">
              <w:rPr>
                <w:rFonts w:ascii="Times New Roman" w:hAnsi="Times New Roman" w:cs="Times New Roman"/>
                <w:sz w:val="22"/>
                <w:szCs w:val="22"/>
                <w:lang w:val="en-US"/>
              </w:rPr>
              <w:t xml:space="preserve"> Agreement</w:t>
            </w:r>
          </w:p>
          <w:p w14:paraId="195FA821" w14:textId="77777777" w:rsidR="00B93154" w:rsidRPr="00972BC5" w:rsidRDefault="00B93154" w:rsidP="00D900F1">
            <w:pPr>
              <w:pStyle w:val="aa"/>
              <w:numPr>
                <w:ilvl w:val="0"/>
                <w:numId w:val="1"/>
              </w:numPr>
              <w:ind w:left="208" w:hanging="208"/>
              <w:contextualSpacing w:val="0"/>
              <w:mirrorIndents w:val="0"/>
              <w:jc w:val="both"/>
              <w:rPr>
                <w:rFonts w:ascii="Times New Roman" w:hAnsi="Times New Roman" w:cs="Times New Roman"/>
                <w:sz w:val="22"/>
                <w:szCs w:val="22"/>
                <w:lang w:val="en-US"/>
              </w:rPr>
            </w:pPr>
            <w:r w:rsidRPr="00972BC5">
              <w:rPr>
                <w:rFonts w:ascii="Times New Roman" w:hAnsi="Times New Roman" w:cs="Times New Roman"/>
                <w:sz w:val="22"/>
                <w:szCs w:val="22"/>
                <w:lang w:val="en-US"/>
              </w:rPr>
              <w:t>making the contact details and photos of the Partner’s employees publicly available</w:t>
            </w:r>
          </w:p>
          <w:p w14:paraId="05C1ADEB" w14:textId="5C726E10" w:rsidR="00B93154" w:rsidRPr="00972BC5" w:rsidRDefault="00B93154" w:rsidP="00D900F1">
            <w:pPr>
              <w:pStyle w:val="aa"/>
              <w:numPr>
                <w:ilvl w:val="0"/>
                <w:numId w:val="1"/>
              </w:numPr>
              <w:ind w:left="208" w:hanging="208"/>
              <w:contextualSpacing w:val="0"/>
              <w:mirrorIndents w:val="0"/>
              <w:jc w:val="both"/>
              <w:rPr>
                <w:rFonts w:ascii="Times New Roman" w:hAnsi="Times New Roman" w:cs="Times New Roman"/>
                <w:sz w:val="22"/>
                <w:szCs w:val="22"/>
                <w:lang w:val="en-US"/>
              </w:rPr>
            </w:pPr>
            <w:r w:rsidRPr="00972BC5">
              <w:rPr>
                <w:rFonts w:ascii="Times New Roman" w:hAnsi="Times New Roman" w:cs="Times New Roman"/>
                <w:sz w:val="22"/>
                <w:szCs w:val="22"/>
                <w:lang w:val="en-US"/>
              </w:rPr>
              <w:lastRenderedPageBreak/>
              <w:t xml:space="preserve">registering the Partner’s employees in the IT systems of the Distributor, </w:t>
            </w:r>
            <w:r w:rsidR="001D06B9">
              <w:rPr>
                <w:rFonts w:ascii="Times New Roman" w:hAnsi="Times New Roman" w:cs="Times New Roman"/>
                <w:sz w:val="22"/>
                <w:szCs w:val="22"/>
                <w:lang w:val="en-US"/>
              </w:rPr>
              <w:t>Daimler Truck AG</w:t>
            </w:r>
          </w:p>
          <w:p w14:paraId="7239BF20" w14:textId="77777777" w:rsidR="00B93154" w:rsidRPr="00972BC5" w:rsidRDefault="00B93154" w:rsidP="00D900F1">
            <w:pPr>
              <w:pStyle w:val="aa"/>
              <w:numPr>
                <w:ilvl w:val="0"/>
                <w:numId w:val="1"/>
              </w:numPr>
              <w:ind w:left="208" w:hanging="208"/>
              <w:contextualSpacing w:val="0"/>
              <w:mirrorIndents w:val="0"/>
              <w:jc w:val="both"/>
              <w:rPr>
                <w:rFonts w:ascii="Times New Roman" w:hAnsi="Times New Roman" w:cs="Times New Roman"/>
                <w:sz w:val="22"/>
                <w:szCs w:val="22"/>
                <w:lang w:val="en-US"/>
              </w:rPr>
            </w:pPr>
            <w:r w:rsidRPr="00972BC5">
              <w:rPr>
                <w:rFonts w:ascii="Times New Roman" w:hAnsi="Times New Roman" w:cs="Times New Roman"/>
                <w:sz w:val="22"/>
                <w:szCs w:val="22"/>
                <w:lang w:val="en-US"/>
              </w:rPr>
              <w:t xml:space="preserve">accounting for the Partner’s entities in the global information systems of the Partners of Daimler </w:t>
            </w:r>
          </w:p>
          <w:p w14:paraId="2C6615A7" w14:textId="5049864B" w:rsidR="00B93154" w:rsidRPr="00972BC5" w:rsidRDefault="002E56BB" w:rsidP="00D900F1">
            <w:pPr>
              <w:pStyle w:val="aa"/>
              <w:numPr>
                <w:ilvl w:val="0"/>
                <w:numId w:val="1"/>
              </w:numPr>
              <w:ind w:left="208" w:hanging="208"/>
              <w:contextualSpacing w:val="0"/>
              <w:mirrorIndents w:val="0"/>
              <w:jc w:val="both"/>
              <w:rPr>
                <w:rFonts w:ascii="Times New Roman" w:hAnsi="Times New Roman" w:cs="Times New Roman"/>
                <w:sz w:val="22"/>
                <w:szCs w:val="22"/>
                <w:lang w:val="en-US"/>
              </w:rPr>
            </w:pPr>
            <w:r w:rsidRPr="00972BC5">
              <w:rPr>
                <w:rFonts w:ascii="Times New Roman" w:hAnsi="Times New Roman" w:cs="Times New Roman"/>
                <w:sz w:val="22"/>
                <w:szCs w:val="22"/>
                <w:lang w:val="en-US"/>
              </w:rPr>
              <w:t>organizing</w:t>
            </w:r>
            <w:r w:rsidR="00B93154" w:rsidRPr="00972BC5">
              <w:rPr>
                <w:rFonts w:ascii="Times New Roman" w:hAnsi="Times New Roman" w:cs="Times New Roman"/>
                <w:sz w:val="22"/>
                <w:szCs w:val="22"/>
                <w:lang w:val="en-US"/>
              </w:rPr>
              <w:t xml:space="preserve"> and conducting trainings and further education courses for the Partner’s employees on products manufactured by </w:t>
            </w:r>
            <w:r w:rsidR="001D06B9">
              <w:rPr>
                <w:rFonts w:ascii="Times New Roman" w:hAnsi="Times New Roman" w:cs="Times New Roman"/>
                <w:sz w:val="22"/>
                <w:szCs w:val="22"/>
                <w:lang w:val="en-US"/>
              </w:rPr>
              <w:t>Daimler Truck AG</w:t>
            </w:r>
            <w:r w:rsidR="00B93154" w:rsidRPr="00972BC5">
              <w:rPr>
                <w:rFonts w:ascii="Times New Roman" w:hAnsi="Times New Roman" w:cs="Times New Roman"/>
                <w:sz w:val="22"/>
                <w:szCs w:val="22"/>
                <w:lang w:val="en-US"/>
              </w:rPr>
              <w:t xml:space="preserve">, on sales and maintenance for such products, and other topics related to the </w:t>
            </w:r>
            <w:r w:rsidRPr="00972BC5">
              <w:rPr>
                <w:rFonts w:ascii="Times New Roman" w:hAnsi="Times New Roman" w:cs="Times New Roman"/>
                <w:sz w:val="22"/>
                <w:szCs w:val="22"/>
                <w:lang w:val="en-US"/>
              </w:rPr>
              <w:t>Dealer</w:t>
            </w:r>
            <w:r w:rsidR="00B93154" w:rsidRPr="00972BC5">
              <w:rPr>
                <w:rFonts w:ascii="Times New Roman" w:hAnsi="Times New Roman" w:cs="Times New Roman"/>
                <w:sz w:val="22"/>
                <w:szCs w:val="22"/>
                <w:lang w:val="en-US"/>
              </w:rPr>
              <w:t xml:space="preserve"> Agreement</w:t>
            </w:r>
          </w:p>
          <w:p w14:paraId="63597837" w14:textId="78BABF4B" w:rsidR="00B93154" w:rsidRPr="00972BC5" w:rsidRDefault="00B93154" w:rsidP="00D900F1">
            <w:pPr>
              <w:pStyle w:val="aa"/>
              <w:numPr>
                <w:ilvl w:val="0"/>
                <w:numId w:val="1"/>
              </w:numPr>
              <w:ind w:left="208" w:hanging="208"/>
              <w:contextualSpacing w:val="0"/>
              <w:mirrorIndents w:val="0"/>
              <w:jc w:val="both"/>
              <w:rPr>
                <w:rFonts w:ascii="Times New Roman" w:hAnsi="Times New Roman" w:cs="Times New Roman"/>
                <w:sz w:val="22"/>
                <w:szCs w:val="22"/>
                <w:lang w:val="en-US"/>
              </w:rPr>
            </w:pPr>
            <w:r w:rsidRPr="00972BC5">
              <w:rPr>
                <w:rFonts w:ascii="Times New Roman" w:hAnsi="Times New Roman" w:cs="Times New Roman"/>
                <w:sz w:val="22"/>
                <w:szCs w:val="22"/>
                <w:lang w:val="en-US"/>
              </w:rPr>
              <w:t xml:space="preserve">arranging incentive </w:t>
            </w:r>
            <w:r w:rsidR="002E56BB" w:rsidRPr="00972BC5">
              <w:rPr>
                <w:rFonts w:ascii="Times New Roman" w:hAnsi="Times New Roman" w:cs="Times New Roman"/>
                <w:sz w:val="22"/>
                <w:szCs w:val="22"/>
                <w:lang w:val="en-US"/>
              </w:rPr>
              <w:t>programs</w:t>
            </w:r>
            <w:r w:rsidRPr="00972BC5">
              <w:rPr>
                <w:rFonts w:ascii="Times New Roman" w:hAnsi="Times New Roman" w:cs="Times New Roman"/>
                <w:sz w:val="22"/>
                <w:szCs w:val="22"/>
                <w:lang w:val="en-US"/>
              </w:rPr>
              <w:t xml:space="preserve"> and competitions for Partners’ employees by the Distributor, including delivering of awards to the winners</w:t>
            </w:r>
          </w:p>
          <w:p w14:paraId="7A65B9EE" w14:textId="5BB22A53" w:rsidR="00B93154" w:rsidRPr="00972BC5" w:rsidRDefault="00B93154" w:rsidP="00D900F1">
            <w:pPr>
              <w:pStyle w:val="aa"/>
              <w:numPr>
                <w:ilvl w:val="0"/>
                <w:numId w:val="1"/>
              </w:numPr>
              <w:ind w:left="208" w:hanging="208"/>
              <w:contextualSpacing w:val="0"/>
              <w:mirrorIndents w:val="0"/>
              <w:jc w:val="both"/>
              <w:rPr>
                <w:rFonts w:ascii="Times New Roman" w:hAnsi="Times New Roman" w:cs="Times New Roman"/>
                <w:sz w:val="22"/>
                <w:szCs w:val="22"/>
                <w:lang w:val="en-US"/>
              </w:rPr>
            </w:pPr>
            <w:r w:rsidRPr="00972BC5">
              <w:rPr>
                <w:rFonts w:ascii="Times New Roman" w:hAnsi="Times New Roman" w:cs="Times New Roman"/>
                <w:sz w:val="22"/>
                <w:szCs w:val="22"/>
                <w:lang w:val="en-US"/>
              </w:rPr>
              <w:t xml:space="preserve">invitations, registration and </w:t>
            </w:r>
            <w:r w:rsidR="002E56BB" w:rsidRPr="00972BC5">
              <w:rPr>
                <w:rFonts w:ascii="Times New Roman" w:hAnsi="Times New Roman" w:cs="Times New Roman"/>
                <w:sz w:val="22"/>
                <w:szCs w:val="22"/>
                <w:lang w:val="en-US"/>
              </w:rPr>
              <w:t>organization</w:t>
            </w:r>
            <w:r w:rsidRPr="00972BC5">
              <w:rPr>
                <w:rFonts w:ascii="Times New Roman" w:hAnsi="Times New Roman" w:cs="Times New Roman"/>
                <w:sz w:val="22"/>
                <w:szCs w:val="22"/>
                <w:lang w:val="en-US"/>
              </w:rPr>
              <w:t xml:space="preserve"> of Partners’ employees’ participation in the Distributor’s and Daimler </w:t>
            </w:r>
            <w:r w:rsidR="001D06B9">
              <w:rPr>
                <w:rFonts w:ascii="Times New Roman" w:hAnsi="Times New Roman" w:cs="Times New Roman"/>
                <w:sz w:val="22"/>
                <w:szCs w:val="22"/>
                <w:lang w:val="en-US"/>
              </w:rPr>
              <w:t xml:space="preserve">Truck </w:t>
            </w:r>
            <w:r w:rsidRPr="00972BC5">
              <w:rPr>
                <w:rFonts w:ascii="Times New Roman" w:hAnsi="Times New Roman" w:cs="Times New Roman"/>
                <w:sz w:val="22"/>
                <w:szCs w:val="22"/>
                <w:lang w:val="en-US"/>
              </w:rPr>
              <w:t>AG’s events, including those that require visas, tickets and accommodation for the Partners’ employees</w:t>
            </w:r>
          </w:p>
          <w:p w14:paraId="2B9AEB81" w14:textId="6BB69509" w:rsidR="00B93154" w:rsidRPr="00972BC5" w:rsidRDefault="00AC3CC6" w:rsidP="00D900F1">
            <w:pPr>
              <w:pStyle w:val="aa"/>
              <w:numPr>
                <w:ilvl w:val="0"/>
                <w:numId w:val="1"/>
              </w:numPr>
              <w:ind w:left="208" w:hanging="208"/>
              <w:contextualSpacing w:val="0"/>
              <w:mirrorIndents w:val="0"/>
              <w:jc w:val="both"/>
              <w:rPr>
                <w:rFonts w:ascii="Times New Roman" w:hAnsi="Times New Roman" w:cs="Times New Roman"/>
                <w:sz w:val="22"/>
                <w:szCs w:val="22"/>
                <w:lang w:val="en-US"/>
              </w:rPr>
            </w:pPr>
            <w:r w:rsidRPr="00972BC5">
              <w:rPr>
                <w:rFonts w:ascii="Times New Roman" w:hAnsi="Times New Roman" w:cs="Times New Roman"/>
                <w:sz w:val="22"/>
                <w:szCs w:val="22"/>
                <w:lang w:val="en-US"/>
              </w:rPr>
              <w:t>arrangement of due diligence procedures with respect to Partner</w:t>
            </w:r>
            <w:r w:rsidR="00B93154" w:rsidRPr="00972BC5">
              <w:rPr>
                <w:rFonts w:ascii="Times New Roman" w:hAnsi="Times New Roman" w:cs="Times New Roman"/>
                <w:sz w:val="22"/>
                <w:szCs w:val="22"/>
                <w:lang w:val="en-US"/>
              </w:rPr>
              <w:t xml:space="preserve"> </w:t>
            </w:r>
          </w:p>
          <w:p w14:paraId="2ADCE5F3" w14:textId="559CB829" w:rsidR="00B93154" w:rsidRPr="00972BC5" w:rsidRDefault="00B93154" w:rsidP="00D900F1">
            <w:pPr>
              <w:pStyle w:val="aa"/>
              <w:numPr>
                <w:ilvl w:val="0"/>
                <w:numId w:val="1"/>
              </w:numPr>
              <w:ind w:left="208" w:hanging="208"/>
              <w:contextualSpacing w:val="0"/>
              <w:mirrorIndents w:val="0"/>
              <w:jc w:val="both"/>
              <w:rPr>
                <w:rFonts w:ascii="Times New Roman" w:hAnsi="Times New Roman" w:cs="Times New Roman"/>
                <w:sz w:val="22"/>
                <w:szCs w:val="22"/>
                <w:lang w:val="en-US"/>
              </w:rPr>
            </w:pPr>
            <w:r w:rsidRPr="00972BC5">
              <w:rPr>
                <w:rFonts w:ascii="Times New Roman" w:hAnsi="Times New Roman" w:cs="Times New Roman"/>
                <w:sz w:val="22"/>
                <w:szCs w:val="22"/>
                <w:lang w:val="en-US"/>
              </w:rPr>
              <w:t xml:space="preserve">auditing and reviewing the Partner’s compliance with the standards and regulations stipulated in the </w:t>
            </w:r>
            <w:r w:rsidR="002E56BB" w:rsidRPr="00972BC5">
              <w:rPr>
                <w:rFonts w:ascii="Times New Roman" w:hAnsi="Times New Roman" w:cs="Times New Roman"/>
                <w:sz w:val="22"/>
                <w:szCs w:val="22"/>
                <w:lang w:val="en-US"/>
              </w:rPr>
              <w:t>Dealer</w:t>
            </w:r>
            <w:r w:rsidRPr="00972BC5">
              <w:rPr>
                <w:rFonts w:ascii="Times New Roman" w:hAnsi="Times New Roman" w:cs="Times New Roman"/>
                <w:sz w:val="22"/>
                <w:szCs w:val="22"/>
                <w:lang w:val="en-US"/>
              </w:rPr>
              <w:t xml:space="preserve"> Agreement, Daimler </w:t>
            </w:r>
            <w:r w:rsidR="00E144E4">
              <w:rPr>
                <w:rFonts w:ascii="Times New Roman" w:hAnsi="Times New Roman" w:cs="Times New Roman"/>
                <w:sz w:val="22"/>
                <w:szCs w:val="22"/>
                <w:lang w:val="en-US"/>
              </w:rPr>
              <w:t xml:space="preserve">Truck </w:t>
            </w:r>
            <w:r w:rsidRPr="00972BC5">
              <w:rPr>
                <w:rFonts w:ascii="Times New Roman" w:hAnsi="Times New Roman" w:cs="Times New Roman"/>
                <w:sz w:val="22"/>
                <w:szCs w:val="22"/>
                <w:lang w:val="en-US"/>
              </w:rPr>
              <w:t xml:space="preserve">AG standards for special </w:t>
            </w:r>
            <w:r w:rsidR="002E56BB" w:rsidRPr="00972BC5">
              <w:rPr>
                <w:rFonts w:ascii="Times New Roman" w:hAnsi="Times New Roman" w:cs="Times New Roman"/>
                <w:sz w:val="22"/>
                <w:szCs w:val="22"/>
                <w:lang w:val="en-US"/>
              </w:rPr>
              <w:t>programs</w:t>
            </w:r>
            <w:r w:rsidRPr="00972BC5">
              <w:rPr>
                <w:rFonts w:ascii="Times New Roman" w:hAnsi="Times New Roman" w:cs="Times New Roman"/>
                <w:sz w:val="22"/>
                <w:szCs w:val="22"/>
                <w:lang w:val="en-US"/>
              </w:rPr>
              <w:t xml:space="preserve">/campaigns in sales and after-sale servicing of vehicles, control (audit) over the Partner’s performance of other special </w:t>
            </w:r>
            <w:r w:rsidR="002E56BB" w:rsidRPr="00972BC5">
              <w:rPr>
                <w:rFonts w:ascii="Times New Roman" w:hAnsi="Times New Roman" w:cs="Times New Roman"/>
                <w:sz w:val="22"/>
                <w:szCs w:val="22"/>
                <w:lang w:val="en-US"/>
              </w:rPr>
              <w:t>programs</w:t>
            </w:r>
            <w:r w:rsidRPr="00972BC5">
              <w:rPr>
                <w:rFonts w:ascii="Times New Roman" w:hAnsi="Times New Roman" w:cs="Times New Roman"/>
                <w:sz w:val="22"/>
                <w:szCs w:val="22"/>
                <w:lang w:val="en-US"/>
              </w:rPr>
              <w:t xml:space="preserve">/campaigns that were </w:t>
            </w:r>
            <w:r w:rsidR="002E56BB" w:rsidRPr="00972BC5">
              <w:rPr>
                <w:rFonts w:ascii="Times New Roman" w:hAnsi="Times New Roman" w:cs="Times New Roman"/>
                <w:sz w:val="22"/>
                <w:szCs w:val="22"/>
                <w:lang w:val="en-US"/>
              </w:rPr>
              <w:t>organized</w:t>
            </w:r>
            <w:r w:rsidRPr="00972BC5">
              <w:rPr>
                <w:rFonts w:ascii="Times New Roman" w:hAnsi="Times New Roman" w:cs="Times New Roman"/>
                <w:sz w:val="22"/>
                <w:szCs w:val="22"/>
                <w:lang w:val="en-US"/>
              </w:rPr>
              <w:t xml:space="preserve"> by the Distributor </w:t>
            </w:r>
          </w:p>
          <w:p w14:paraId="776E53D8" w14:textId="77777777" w:rsidR="00B93154" w:rsidRPr="00972BC5" w:rsidRDefault="00B93154" w:rsidP="00D900F1">
            <w:pPr>
              <w:pStyle w:val="aa"/>
              <w:numPr>
                <w:ilvl w:val="0"/>
                <w:numId w:val="1"/>
              </w:numPr>
              <w:ind w:left="202" w:hanging="202"/>
              <w:contextualSpacing w:val="0"/>
              <w:mirrorIndents w:val="0"/>
              <w:jc w:val="both"/>
              <w:rPr>
                <w:rFonts w:ascii="Times New Roman" w:hAnsi="Times New Roman" w:cs="Times New Roman"/>
                <w:sz w:val="22"/>
                <w:szCs w:val="22"/>
                <w:lang w:val="en-US"/>
              </w:rPr>
            </w:pPr>
            <w:r w:rsidRPr="00972BC5">
              <w:rPr>
                <w:rFonts w:ascii="Times New Roman" w:hAnsi="Times New Roman" w:cs="Times New Roman"/>
                <w:sz w:val="22"/>
                <w:szCs w:val="22"/>
                <w:lang w:val="en-US"/>
              </w:rPr>
              <w:t>timely review of claims concerning the quality of goods, works and services provided, other claims and requests/messages from customers, including subsequent execution of deals between the Distributor and the customer, if applicable (for example, buyback of vehicles from customers), and execution of court rulings</w:t>
            </w:r>
          </w:p>
          <w:p w14:paraId="5E938AFD" w14:textId="77777777" w:rsidR="00B93154" w:rsidRPr="00972BC5" w:rsidRDefault="00B93154" w:rsidP="00D900F1">
            <w:pPr>
              <w:pStyle w:val="aa"/>
              <w:numPr>
                <w:ilvl w:val="0"/>
                <w:numId w:val="1"/>
              </w:numPr>
              <w:ind w:left="208" w:hanging="208"/>
              <w:contextualSpacing w:val="0"/>
              <w:mirrorIndents w:val="0"/>
              <w:jc w:val="both"/>
              <w:rPr>
                <w:rFonts w:ascii="Times New Roman" w:hAnsi="Times New Roman" w:cs="Times New Roman"/>
                <w:sz w:val="22"/>
                <w:szCs w:val="22"/>
                <w:lang w:val="en-US"/>
              </w:rPr>
            </w:pPr>
            <w:r w:rsidRPr="00972BC5">
              <w:rPr>
                <w:rFonts w:ascii="Times New Roman" w:hAnsi="Times New Roman" w:cs="Times New Roman"/>
                <w:sz w:val="22"/>
                <w:szCs w:val="22"/>
                <w:lang w:val="en-US"/>
              </w:rPr>
              <w:t>compliance with access control requirements in the Distributor’s premises</w:t>
            </w:r>
          </w:p>
          <w:p w14:paraId="4E3EDA8F" w14:textId="61EF1496" w:rsidR="00B93154" w:rsidRPr="00972BC5" w:rsidRDefault="00B93154" w:rsidP="00D900F1">
            <w:pPr>
              <w:pStyle w:val="aa"/>
              <w:numPr>
                <w:ilvl w:val="0"/>
                <w:numId w:val="1"/>
              </w:numPr>
              <w:ind w:left="208" w:hanging="208"/>
              <w:contextualSpacing w:val="0"/>
              <w:mirrorIndents w:val="0"/>
              <w:jc w:val="both"/>
              <w:rPr>
                <w:rFonts w:ascii="Times New Roman" w:hAnsi="Times New Roman" w:cs="Times New Roman"/>
                <w:sz w:val="22"/>
                <w:szCs w:val="22"/>
                <w:lang w:val="en-US"/>
              </w:rPr>
            </w:pPr>
            <w:proofErr w:type="gramStart"/>
            <w:r w:rsidRPr="00972BC5">
              <w:rPr>
                <w:rFonts w:ascii="Times New Roman" w:hAnsi="Times New Roman" w:cs="Times New Roman"/>
                <w:sz w:val="22"/>
                <w:szCs w:val="22"/>
                <w:lang w:val="en-US"/>
              </w:rPr>
              <w:t>other</w:t>
            </w:r>
            <w:proofErr w:type="gramEnd"/>
            <w:r w:rsidRPr="00972BC5">
              <w:rPr>
                <w:rFonts w:ascii="Times New Roman" w:hAnsi="Times New Roman" w:cs="Times New Roman"/>
                <w:sz w:val="22"/>
                <w:szCs w:val="22"/>
                <w:lang w:val="en-US"/>
              </w:rPr>
              <w:t xml:space="preserve"> purposes that may be stipulated in the </w:t>
            </w:r>
            <w:r w:rsidR="002E56BB" w:rsidRPr="00972BC5">
              <w:rPr>
                <w:rFonts w:ascii="Times New Roman" w:hAnsi="Times New Roman" w:cs="Times New Roman"/>
                <w:sz w:val="22"/>
                <w:szCs w:val="22"/>
                <w:lang w:val="en-US"/>
              </w:rPr>
              <w:t>Dealer</w:t>
            </w:r>
            <w:r w:rsidRPr="00972BC5">
              <w:rPr>
                <w:rFonts w:ascii="Times New Roman" w:hAnsi="Times New Roman" w:cs="Times New Roman"/>
                <w:sz w:val="22"/>
                <w:szCs w:val="22"/>
                <w:lang w:val="en-US"/>
              </w:rPr>
              <w:t xml:space="preserve"> Agreement or other agreements between the Parties.</w:t>
            </w:r>
          </w:p>
        </w:tc>
      </w:tr>
      <w:tr w:rsidR="00B93154" w:rsidRPr="00D753CF" w14:paraId="0AFAA602" w14:textId="77777777" w:rsidTr="00B93154">
        <w:tc>
          <w:tcPr>
            <w:tcW w:w="20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CE9643A" w14:textId="3A40FFB9" w:rsidR="00B93154" w:rsidRPr="00972BC5" w:rsidRDefault="00B93154" w:rsidP="00B93154">
            <w:pPr>
              <w:contextualSpacing w:val="0"/>
              <w:mirrorIndents w:val="0"/>
              <w:rPr>
                <w:rFonts w:ascii="Times New Roman" w:hAnsi="Times New Roman" w:cs="Times New Roman"/>
                <w:sz w:val="22"/>
                <w:szCs w:val="22"/>
                <w:lang w:val="en-GB"/>
              </w:rPr>
            </w:pPr>
            <w:r w:rsidRPr="00972BC5">
              <w:rPr>
                <w:rFonts w:ascii="Times New Roman" w:hAnsi="Times New Roman" w:cs="Times New Roman"/>
                <w:sz w:val="22"/>
                <w:szCs w:val="22"/>
                <w:lang w:val="en-US"/>
              </w:rPr>
              <w:lastRenderedPageBreak/>
              <w:t>Immediate and ultimate owners/shareholders and affiliates of the Partner’s company (the “Owners”)</w:t>
            </w:r>
          </w:p>
        </w:tc>
        <w:tc>
          <w:tcPr>
            <w:tcW w:w="20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AC0A6D2" w14:textId="77777777" w:rsidR="00B93154" w:rsidRPr="00972BC5" w:rsidRDefault="00B93154" w:rsidP="00B93154">
            <w:pPr>
              <w:pStyle w:val="aa"/>
              <w:numPr>
                <w:ilvl w:val="0"/>
                <w:numId w:val="1"/>
              </w:numPr>
              <w:ind w:left="208" w:hanging="218"/>
              <w:contextualSpacing w:val="0"/>
              <w:mirrorIndents w:val="0"/>
              <w:rPr>
                <w:rFonts w:ascii="Times New Roman" w:hAnsi="Times New Roman" w:cs="Times New Roman"/>
                <w:sz w:val="22"/>
                <w:szCs w:val="22"/>
              </w:rPr>
            </w:pPr>
            <w:proofErr w:type="spellStart"/>
            <w:r w:rsidRPr="00972BC5">
              <w:rPr>
                <w:rFonts w:ascii="Times New Roman" w:hAnsi="Times New Roman" w:cs="Times New Roman"/>
                <w:sz w:val="22"/>
                <w:szCs w:val="22"/>
              </w:rPr>
              <w:t>Full</w:t>
            </w:r>
            <w:proofErr w:type="spellEnd"/>
            <w:r w:rsidRPr="00972BC5">
              <w:rPr>
                <w:rFonts w:ascii="Times New Roman" w:hAnsi="Times New Roman" w:cs="Times New Roman"/>
                <w:sz w:val="22"/>
                <w:szCs w:val="22"/>
              </w:rPr>
              <w:t xml:space="preserve"> </w:t>
            </w:r>
            <w:proofErr w:type="spellStart"/>
            <w:r w:rsidRPr="00972BC5">
              <w:rPr>
                <w:rFonts w:ascii="Times New Roman" w:hAnsi="Times New Roman" w:cs="Times New Roman"/>
                <w:sz w:val="22"/>
                <w:szCs w:val="22"/>
              </w:rPr>
              <w:t>name</w:t>
            </w:r>
            <w:proofErr w:type="spellEnd"/>
          </w:p>
          <w:p w14:paraId="4BCCAE5D" w14:textId="77777777" w:rsidR="00B93154" w:rsidRPr="00972BC5" w:rsidRDefault="00B93154" w:rsidP="00B93154">
            <w:pPr>
              <w:pStyle w:val="aa"/>
              <w:numPr>
                <w:ilvl w:val="0"/>
                <w:numId w:val="1"/>
              </w:numPr>
              <w:ind w:left="208" w:hanging="218"/>
              <w:contextualSpacing w:val="0"/>
              <w:mirrorIndents w:val="0"/>
              <w:rPr>
                <w:rFonts w:ascii="Times New Roman" w:hAnsi="Times New Roman" w:cs="Times New Roman"/>
                <w:sz w:val="22"/>
                <w:szCs w:val="22"/>
              </w:rPr>
            </w:pPr>
            <w:proofErr w:type="spellStart"/>
            <w:r w:rsidRPr="00972BC5">
              <w:rPr>
                <w:rFonts w:ascii="Times New Roman" w:hAnsi="Times New Roman" w:cs="Times New Roman"/>
                <w:sz w:val="22"/>
                <w:szCs w:val="22"/>
              </w:rPr>
              <w:t>Gender</w:t>
            </w:r>
            <w:proofErr w:type="spellEnd"/>
            <w:r w:rsidRPr="00972BC5">
              <w:rPr>
                <w:rFonts w:ascii="Times New Roman" w:hAnsi="Times New Roman" w:cs="Times New Roman"/>
                <w:sz w:val="22"/>
                <w:szCs w:val="22"/>
              </w:rPr>
              <w:t xml:space="preserve"> </w:t>
            </w:r>
          </w:p>
          <w:p w14:paraId="064A0B2B" w14:textId="77777777" w:rsidR="00B93154" w:rsidRPr="00972BC5" w:rsidRDefault="00B93154" w:rsidP="00B93154">
            <w:pPr>
              <w:pStyle w:val="aa"/>
              <w:numPr>
                <w:ilvl w:val="0"/>
                <w:numId w:val="1"/>
              </w:numPr>
              <w:ind w:left="208" w:hanging="218"/>
              <w:contextualSpacing w:val="0"/>
              <w:mirrorIndents w:val="0"/>
              <w:rPr>
                <w:rFonts w:ascii="Times New Roman" w:hAnsi="Times New Roman" w:cs="Times New Roman"/>
                <w:sz w:val="22"/>
                <w:szCs w:val="22"/>
                <w:lang w:val="en-US"/>
              </w:rPr>
            </w:pPr>
            <w:r w:rsidRPr="00972BC5">
              <w:rPr>
                <w:rFonts w:ascii="Times New Roman" w:hAnsi="Times New Roman" w:cs="Times New Roman"/>
                <w:sz w:val="22"/>
                <w:szCs w:val="22"/>
                <w:lang w:val="en-US"/>
              </w:rPr>
              <w:t>Address of registration and/or residence</w:t>
            </w:r>
          </w:p>
          <w:p w14:paraId="619B1AE1" w14:textId="77777777" w:rsidR="00B93154" w:rsidRPr="00972BC5" w:rsidRDefault="00B93154" w:rsidP="00B93154">
            <w:pPr>
              <w:pStyle w:val="aa"/>
              <w:numPr>
                <w:ilvl w:val="0"/>
                <w:numId w:val="1"/>
              </w:numPr>
              <w:ind w:left="208" w:hanging="218"/>
              <w:contextualSpacing w:val="0"/>
              <w:mirrorIndents w:val="0"/>
              <w:rPr>
                <w:rFonts w:ascii="Times New Roman" w:hAnsi="Times New Roman" w:cs="Times New Roman"/>
                <w:sz w:val="22"/>
                <w:szCs w:val="22"/>
              </w:rPr>
            </w:pPr>
            <w:proofErr w:type="spellStart"/>
            <w:r w:rsidRPr="00972BC5">
              <w:rPr>
                <w:rFonts w:ascii="Times New Roman" w:hAnsi="Times New Roman" w:cs="Times New Roman"/>
                <w:sz w:val="22"/>
                <w:szCs w:val="22"/>
              </w:rPr>
              <w:t>Telephone</w:t>
            </w:r>
            <w:proofErr w:type="spellEnd"/>
            <w:r w:rsidRPr="00972BC5">
              <w:rPr>
                <w:rFonts w:ascii="Times New Roman" w:hAnsi="Times New Roman" w:cs="Times New Roman"/>
                <w:sz w:val="22"/>
                <w:szCs w:val="22"/>
              </w:rPr>
              <w:t xml:space="preserve"> </w:t>
            </w:r>
            <w:proofErr w:type="spellStart"/>
            <w:r w:rsidRPr="00972BC5">
              <w:rPr>
                <w:rFonts w:ascii="Times New Roman" w:hAnsi="Times New Roman" w:cs="Times New Roman"/>
                <w:sz w:val="22"/>
                <w:szCs w:val="22"/>
              </w:rPr>
              <w:t>number</w:t>
            </w:r>
            <w:proofErr w:type="spellEnd"/>
          </w:p>
          <w:p w14:paraId="166314AA" w14:textId="77777777" w:rsidR="00B93154" w:rsidRPr="00972BC5" w:rsidRDefault="00B93154" w:rsidP="00B93154">
            <w:pPr>
              <w:pStyle w:val="aa"/>
              <w:numPr>
                <w:ilvl w:val="0"/>
                <w:numId w:val="1"/>
              </w:numPr>
              <w:ind w:left="208" w:hanging="218"/>
              <w:contextualSpacing w:val="0"/>
              <w:mirrorIndents w:val="0"/>
              <w:rPr>
                <w:rFonts w:ascii="Times New Roman" w:hAnsi="Times New Roman" w:cs="Times New Roman"/>
                <w:sz w:val="22"/>
                <w:szCs w:val="22"/>
              </w:rPr>
            </w:pPr>
            <w:proofErr w:type="spellStart"/>
            <w:r w:rsidRPr="00972BC5">
              <w:rPr>
                <w:rFonts w:ascii="Times New Roman" w:hAnsi="Times New Roman" w:cs="Times New Roman"/>
                <w:sz w:val="22"/>
                <w:szCs w:val="22"/>
              </w:rPr>
              <w:t>Email</w:t>
            </w:r>
            <w:proofErr w:type="spellEnd"/>
            <w:r w:rsidRPr="00972BC5">
              <w:rPr>
                <w:rFonts w:ascii="Times New Roman" w:hAnsi="Times New Roman" w:cs="Times New Roman"/>
                <w:sz w:val="22"/>
                <w:szCs w:val="22"/>
              </w:rPr>
              <w:t xml:space="preserve"> </w:t>
            </w:r>
            <w:proofErr w:type="spellStart"/>
            <w:r w:rsidRPr="00972BC5">
              <w:rPr>
                <w:rFonts w:ascii="Times New Roman" w:hAnsi="Times New Roman" w:cs="Times New Roman"/>
                <w:sz w:val="22"/>
                <w:szCs w:val="22"/>
              </w:rPr>
              <w:t>address</w:t>
            </w:r>
            <w:proofErr w:type="spellEnd"/>
          </w:p>
          <w:p w14:paraId="721C78F3" w14:textId="77777777" w:rsidR="00B93154" w:rsidRPr="00972BC5" w:rsidRDefault="00B93154" w:rsidP="00B93154">
            <w:pPr>
              <w:pStyle w:val="aa"/>
              <w:numPr>
                <w:ilvl w:val="0"/>
                <w:numId w:val="1"/>
              </w:numPr>
              <w:ind w:left="208" w:hanging="218"/>
              <w:contextualSpacing w:val="0"/>
              <w:mirrorIndents w:val="0"/>
              <w:rPr>
                <w:rFonts w:ascii="Times New Roman" w:hAnsi="Times New Roman" w:cs="Times New Roman"/>
                <w:sz w:val="22"/>
                <w:szCs w:val="22"/>
              </w:rPr>
            </w:pPr>
            <w:proofErr w:type="spellStart"/>
            <w:r w:rsidRPr="00972BC5">
              <w:rPr>
                <w:rFonts w:ascii="Times New Roman" w:hAnsi="Times New Roman" w:cs="Times New Roman"/>
                <w:sz w:val="22"/>
                <w:szCs w:val="22"/>
              </w:rPr>
              <w:t>Place</w:t>
            </w:r>
            <w:proofErr w:type="spellEnd"/>
            <w:r w:rsidRPr="00972BC5">
              <w:rPr>
                <w:rFonts w:ascii="Times New Roman" w:hAnsi="Times New Roman" w:cs="Times New Roman"/>
                <w:sz w:val="22"/>
                <w:szCs w:val="22"/>
              </w:rPr>
              <w:t xml:space="preserve"> </w:t>
            </w:r>
            <w:proofErr w:type="spellStart"/>
            <w:r w:rsidRPr="00972BC5">
              <w:rPr>
                <w:rFonts w:ascii="Times New Roman" w:hAnsi="Times New Roman" w:cs="Times New Roman"/>
                <w:sz w:val="22"/>
                <w:szCs w:val="22"/>
              </w:rPr>
              <w:t>of</w:t>
            </w:r>
            <w:proofErr w:type="spellEnd"/>
            <w:r w:rsidRPr="00972BC5">
              <w:rPr>
                <w:rFonts w:ascii="Times New Roman" w:hAnsi="Times New Roman" w:cs="Times New Roman"/>
                <w:sz w:val="22"/>
                <w:szCs w:val="22"/>
              </w:rPr>
              <w:t xml:space="preserve"> </w:t>
            </w:r>
            <w:proofErr w:type="spellStart"/>
            <w:r w:rsidRPr="00972BC5">
              <w:rPr>
                <w:rFonts w:ascii="Times New Roman" w:hAnsi="Times New Roman" w:cs="Times New Roman"/>
                <w:sz w:val="22"/>
                <w:szCs w:val="22"/>
              </w:rPr>
              <w:t>employment</w:t>
            </w:r>
            <w:proofErr w:type="spellEnd"/>
            <w:r w:rsidRPr="00972BC5">
              <w:rPr>
                <w:rFonts w:ascii="Times New Roman" w:hAnsi="Times New Roman" w:cs="Times New Roman"/>
                <w:sz w:val="22"/>
                <w:szCs w:val="22"/>
              </w:rPr>
              <w:t xml:space="preserve">, </w:t>
            </w:r>
            <w:proofErr w:type="spellStart"/>
            <w:r w:rsidRPr="00972BC5">
              <w:rPr>
                <w:rFonts w:ascii="Times New Roman" w:hAnsi="Times New Roman" w:cs="Times New Roman"/>
                <w:sz w:val="22"/>
                <w:szCs w:val="22"/>
              </w:rPr>
              <w:t>job</w:t>
            </w:r>
            <w:proofErr w:type="spellEnd"/>
            <w:r w:rsidRPr="00972BC5">
              <w:rPr>
                <w:rFonts w:ascii="Times New Roman" w:hAnsi="Times New Roman" w:cs="Times New Roman"/>
                <w:sz w:val="22"/>
                <w:szCs w:val="22"/>
              </w:rPr>
              <w:t xml:space="preserve"> </w:t>
            </w:r>
            <w:proofErr w:type="spellStart"/>
            <w:r w:rsidRPr="00972BC5">
              <w:rPr>
                <w:rFonts w:ascii="Times New Roman" w:hAnsi="Times New Roman" w:cs="Times New Roman"/>
                <w:sz w:val="22"/>
                <w:szCs w:val="22"/>
              </w:rPr>
              <w:t>title</w:t>
            </w:r>
            <w:proofErr w:type="spellEnd"/>
            <w:r w:rsidRPr="00972BC5">
              <w:rPr>
                <w:rFonts w:ascii="Times New Roman" w:hAnsi="Times New Roman" w:cs="Times New Roman"/>
                <w:sz w:val="22"/>
                <w:szCs w:val="22"/>
              </w:rPr>
              <w:t xml:space="preserve"> </w:t>
            </w:r>
          </w:p>
          <w:p w14:paraId="4958EF26" w14:textId="77777777" w:rsidR="00B93154" w:rsidRPr="00972BC5" w:rsidRDefault="00B93154" w:rsidP="00B93154">
            <w:pPr>
              <w:pStyle w:val="aa"/>
              <w:numPr>
                <w:ilvl w:val="0"/>
                <w:numId w:val="1"/>
              </w:numPr>
              <w:ind w:left="208" w:hanging="218"/>
              <w:contextualSpacing w:val="0"/>
              <w:mirrorIndents w:val="0"/>
              <w:rPr>
                <w:rFonts w:ascii="Times New Roman" w:hAnsi="Times New Roman" w:cs="Times New Roman"/>
                <w:sz w:val="22"/>
                <w:szCs w:val="22"/>
                <w:lang w:val="en-US"/>
              </w:rPr>
            </w:pPr>
            <w:r w:rsidRPr="00972BC5">
              <w:rPr>
                <w:rFonts w:ascii="Times New Roman" w:hAnsi="Times New Roman" w:cs="Times New Roman"/>
                <w:sz w:val="22"/>
                <w:szCs w:val="22"/>
                <w:lang w:val="en-US"/>
              </w:rPr>
              <w:lastRenderedPageBreak/>
              <w:t>Details of driver’s ID, international passport, visas</w:t>
            </w:r>
          </w:p>
          <w:p w14:paraId="441B4F29" w14:textId="77777777" w:rsidR="00B93154" w:rsidRPr="00AB4B03" w:rsidRDefault="00B93154" w:rsidP="00B93154">
            <w:pPr>
              <w:pStyle w:val="aa"/>
              <w:numPr>
                <w:ilvl w:val="0"/>
                <w:numId w:val="1"/>
              </w:numPr>
              <w:ind w:left="208" w:hanging="218"/>
              <w:contextualSpacing w:val="0"/>
              <w:mirrorIndents w:val="0"/>
              <w:rPr>
                <w:rFonts w:ascii="Times New Roman" w:hAnsi="Times New Roman" w:cs="Times New Roman"/>
                <w:sz w:val="22"/>
                <w:szCs w:val="22"/>
                <w:lang w:val="en-GB"/>
              </w:rPr>
            </w:pPr>
            <w:r w:rsidRPr="00972BC5">
              <w:rPr>
                <w:rFonts w:ascii="Times New Roman" w:hAnsi="Times New Roman" w:cs="Times New Roman"/>
                <w:sz w:val="22"/>
                <w:szCs w:val="22"/>
                <w:lang w:val="en-US"/>
              </w:rPr>
              <w:t>Business reputation and participation in other entities</w:t>
            </w:r>
          </w:p>
          <w:p w14:paraId="04D0BEBD" w14:textId="6D9D3C32" w:rsidR="00AB4B03" w:rsidRPr="00972BC5" w:rsidRDefault="00AB4B03" w:rsidP="00AB4B03">
            <w:pPr>
              <w:pStyle w:val="aa"/>
              <w:ind w:left="208"/>
              <w:contextualSpacing w:val="0"/>
              <w:mirrorIndents w:val="0"/>
              <w:rPr>
                <w:rFonts w:ascii="Times New Roman" w:hAnsi="Times New Roman" w:cs="Times New Roman"/>
                <w:sz w:val="22"/>
                <w:szCs w:val="22"/>
                <w:lang w:val="en-GB"/>
              </w:rPr>
            </w:pPr>
          </w:p>
        </w:tc>
        <w:tc>
          <w:tcPr>
            <w:tcW w:w="525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998F595" w14:textId="642A19EB" w:rsidR="00B93154" w:rsidRPr="00972BC5" w:rsidRDefault="00B93154" w:rsidP="00D900F1">
            <w:pPr>
              <w:pStyle w:val="aa"/>
              <w:numPr>
                <w:ilvl w:val="0"/>
                <w:numId w:val="1"/>
              </w:numPr>
              <w:ind w:left="208" w:hanging="208"/>
              <w:contextualSpacing w:val="0"/>
              <w:mirrorIndents w:val="0"/>
              <w:jc w:val="both"/>
              <w:rPr>
                <w:rFonts w:ascii="Times New Roman" w:hAnsi="Times New Roman" w:cs="Times New Roman"/>
                <w:sz w:val="22"/>
                <w:szCs w:val="22"/>
                <w:lang w:val="en-US"/>
              </w:rPr>
            </w:pPr>
            <w:r w:rsidRPr="00972BC5">
              <w:rPr>
                <w:rFonts w:ascii="Times New Roman" w:hAnsi="Times New Roman" w:cs="Times New Roman"/>
                <w:sz w:val="22"/>
                <w:szCs w:val="22"/>
                <w:lang w:val="en-US"/>
              </w:rPr>
              <w:lastRenderedPageBreak/>
              <w:t xml:space="preserve">interaction between the Partner and the Distributor under the </w:t>
            </w:r>
            <w:r w:rsidR="002E56BB" w:rsidRPr="00972BC5">
              <w:rPr>
                <w:rFonts w:ascii="Times New Roman" w:hAnsi="Times New Roman" w:cs="Times New Roman"/>
                <w:sz w:val="22"/>
                <w:szCs w:val="22"/>
                <w:lang w:val="en-US"/>
              </w:rPr>
              <w:t>Dealer</w:t>
            </w:r>
            <w:r w:rsidRPr="00972BC5">
              <w:rPr>
                <w:rFonts w:ascii="Times New Roman" w:hAnsi="Times New Roman" w:cs="Times New Roman"/>
                <w:sz w:val="22"/>
                <w:szCs w:val="22"/>
                <w:lang w:val="en-US"/>
              </w:rPr>
              <w:t xml:space="preserve"> Agreement</w:t>
            </w:r>
          </w:p>
          <w:p w14:paraId="3C12151E" w14:textId="50A927B4" w:rsidR="00B93154" w:rsidRPr="00972BC5" w:rsidRDefault="00B93154" w:rsidP="00D900F1">
            <w:pPr>
              <w:pStyle w:val="aa"/>
              <w:numPr>
                <w:ilvl w:val="0"/>
                <w:numId w:val="1"/>
              </w:numPr>
              <w:ind w:left="208" w:hanging="208"/>
              <w:contextualSpacing w:val="0"/>
              <w:mirrorIndents w:val="0"/>
              <w:jc w:val="both"/>
              <w:rPr>
                <w:rFonts w:ascii="Times New Roman" w:hAnsi="Times New Roman" w:cs="Times New Roman"/>
                <w:sz w:val="22"/>
                <w:szCs w:val="22"/>
                <w:lang w:val="en-US"/>
              </w:rPr>
            </w:pPr>
            <w:r w:rsidRPr="00972BC5">
              <w:rPr>
                <w:rFonts w:ascii="Times New Roman" w:hAnsi="Times New Roman" w:cs="Times New Roman"/>
                <w:sz w:val="22"/>
                <w:szCs w:val="22"/>
                <w:lang w:val="en-US"/>
              </w:rPr>
              <w:t xml:space="preserve">invitations, registration and </w:t>
            </w:r>
            <w:r w:rsidR="002E56BB" w:rsidRPr="00972BC5">
              <w:rPr>
                <w:rFonts w:ascii="Times New Roman" w:hAnsi="Times New Roman" w:cs="Times New Roman"/>
                <w:sz w:val="22"/>
                <w:szCs w:val="22"/>
                <w:lang w:val="en-US"/>
              </w:rPr>
              <w:t>organization</w:t>
            </w:r>
            <w:r w:rsidRPr="00972BC5">
              <w:rPr>
                <w:rFonts w:ascii="Times New Roman" w:hAnsi="Times New Roman" w:cs="Times New Roman"/>
                <w:sz w:val="22"/>
                <w:szCs w:val="22"/>
                <w:lang w:val="en-US"/>
              </w:rPr>
              <w:t xml:space="preserve"> of the Owners’ participation in the Distributor’s and Daimler </w:t>
            </w:r>
            <w:r w:rsidR="00E144E4">
              <w:rPr>
                <w:rFonts w:ascii="Times New Roman" w:hAnsi="Times New Roman" w:cs="Times New Roman"/>
                <w:sz w:val="22"/>
                <w:szCs w:val="22"/>
                <w:lang w:val="en-US"/>
              </w:rPr>
              <w:t xml:space="preserve">Truck </w:t>
            </w:r>
            <w:r w:rsidRPr="00972BC5">
              <w:rPr>
                <w:rFonts w:ascii="Times New Roman" w:hAnsi="Times New Roman" w:cs="Times New Roman"/>
                <w:sz w:val="22"/>
                <w:szCs w:val="22"/>
                <w:lang w:val="en-US"/>
              </w:rPr>
              <w:t>AG’s events, including those that require visas, tickets and accommodation for the Owners</w:t>
            </w:r>
          </w:p>
          <w:p w14:paraId="53C8523D" w14:textId="3AEC749F" w:rsidR="00636CF1" w:rsidRPr="00972BC5" w:rsidRDefault="00636CF1" w:rsidP="00D900F1">
            <w:pPr>
              <w:pStyle w:val="aa"/>
              <w:numPr>
                <w:ilvl w:val="0"/>
                <w:numId w:val="1"/>
              </w:numPr>
              <w:ind w:left="208" w:hanging="208"/>
              <w:contextualSpacing w:val="0"/>
              <w:mirrorIndents w:val="0"/>
              <w:jc w:val="both"/>
              <w:rPr>
                <w:rFonts w:ascii="Times New Roman" w:hAnsi="Times New Roman" w:cs="Times New Roman"/>
                <w:sz w:val="22"/>
                <w:szCs w:val="22"/>
                <w:lang w:val="en-GB"/>
              </w:rPr>
            </w:pPr>
            <w:r w:rsidRPr="00972BC5">
              <w:rPr>
                <w:rFonts w:ascii="Times New Roman" w:hAnsi="Times New Roman" w:cs="Times New Roman"/>
                <w:sz w:val="22"/>
                <w:szCs w:val="22"/>
                <w:lang w:val="en-US"/>
              </w:rPr>
              <w:t xml:space="preserve">arrangement of due diligence procedures </w:t>
            </w:r>
          </w:p>
          <w:p w14:paraId="641EC1B8" w14:textId="6055784E" w:rsidR="00B93154" w:rsidRPr="00972BC5" w:rsidRDefault="00B93154" w:rsidP="002E56BB">
            <w:pPr>
              <w:pStyle w:val="aa"/>
              <w:numPr>
                <w:ilvl w:val="0"/>
                <w:numId w:val="1"/>
              </w:numPr>
              <w:ind w:left="208" w:hanging="208"/>
              <w:contextualSpacing w:val="0"/>
              <w:mirrorIndents w:val="0"/>
              <w:jc w:val="both"/>
              <w:rPr>
                <w:rFonts w:ascii="Times New Roman" w:hAnsi="Times New Roman" w:cs="Times New Roman"/>
                <w:sz w:val="22"/>
                <w:szCs w:val="22"/>
                <w:lang w:val="en-GB"/>
              </w:rPr>
            </w:pPr>
            <w:proofErr w:type="gramStart"/>
            <w:r w:rsidRPr="00972BC5">
              <w:rPr>
                <w:rFonts w:ascii="Times New Roman" w:hAnsi="Times New Roman" w:cs="Times New Roman"/>
                <w:sz w:val="22"/>
                <w:szCs w:val="22"/>
                <w:lang w:val="en-US"/>
              </w:rPr>
              <w:t>other</w:t>
            </w:r>
            <w:proofErr w:type="gramEnd"/>
            <w:r w:rsidRPr="00972BC5">
              <w:rPr>
                <w:rFonts w:ascii="Times New Roman" w:hAnsi="Times New Roman" w:cs="Times New Roman"/>
                <w:sz w:val="22"/>
                <w:szCs w:val="22"/>
                <w:lang w:val="en-US"/>
              </w:rPr>
              <w:t xml:space="preserve"> purposes that may be stipulated in the </w:t>
            </w:r>
            <w:r w:rsidR="002E56BB" w:rsidRPr="00972BC5">
              <w:rPr>
                <w:rFonts w:ascii="Times New Roman" w:hAnsi="Times New Roman" w:cs="Times New Roman"/>
                <w:sz w:val="22"/>
                <w:szCs w:val="22"/>
                <w:lang w:val="en-US"/>
              </w:rPr>
              <w:t>Dealer</w:t>
            </w:r>
            <w:r w:rsidRPr="00972BC5">
              <w:rPr>
                <w:rFonts w:ascii="Times New Roman" w:hAnsi="Times New Roman" w:cs="Times New Roman"/>
                <w:sz w:val="22"/>
                <w:szCs w:val="22"/>
                <w:lang w:val="en-US"/>
              </w:rPr>
              <w:t xml:space="preserve"> Agreement or other agreements between the Parties.</w:t>
            </w:r>
          </w:p>
        </w:tc>
      </w:tr>
    </w:tbl>
    <w:p w14:paraId="39886A4B" w14:textId="78147C45" w:rsidR="0088659D" w:rsidRDefault="0088659D" w:rsidP="00055F16">
      <w:pPr>
        <w:jc w:val="both"/>
        <w:rPr>
          <w:rFonts w:ascii="Times New Roman" w:hAnsi="Times New Roman" w:cs="Times New Roman"/>
          <w:sz w:val="22"/>
          <w:szCs w:val="22"/>
          <w:lang w:val="en-US" w:eastAsia="x-none"/>
        </w:rPr>
      </w:pPr>
    </w:p>
    <w:p w14:paraId="44F06597" w14:textId="174D7591" w:rsidR="00AB4B03" w:rsidRDefault="00AB4B03" w:rsidP="00055F16">
      <w:pPr>
        <w:jc w:val="both"/>
        <w:rPr>
          <w:rFonts w:ascii="Times New Roman" w:hAnsi="Times New Roman" w:cs="Times New Roman"/>
          <w:sz w:val="22"/>
          <w:szCs w:val="22"/>
          <w:lang w:val="en-US" w:eastAsia="x-none"/>
        </w:rPr>
      </w:pPr>
    </w:p>
    <w:p w14:paraId="11A3E7D0" w14:textId="77777777" w:rsidR="00AB4B03" w:rsidRPr="00972BC5" w:rsidRDefault="00AB4B03" w:rsidP="00055F16">
      <w:pPr>
        <w:jc w:val="both"/>
        <w:rPr>
          <w:rFonts w:ascii="Times New Roman" w:hAnsi="Times New Roman" w:cs="Times New Roman"/>
          <w:sz w:val="22"/>
          <w:szCs w:val="22"/>
          <w:lang w:val="en-US" w:eastAsia="x-none"/>
        </w:rPr>
      </w:pPr>
    </w:p>
    <w:p w14:paraId="64BA34F2" w14:textId="5F712D0E" w:rsidR="00055F16" w:rsidRPr="00972BC5" w:rsidRDefault="0088659D" w:rsidP="002B1A91">
      <w:pPr>
        <w:mirrorIndents w:val="0"/>
        <w:jc w:val="both"/>
        <w:rPr>
          <w:rFonts w:ascii="Times New Roman" w:hAnsi="Times New Roman" w:cs="Times New Roman"/>
          <w:sz w:val="22"/>
          <w:szCs w:val="22"/>
          <w:lang w:val="en-US"/>
        </w:rPr>
      </w:pPr>
      <w:r w:rsidRPr="00972BC5">
        <w:rPr>
          <w:rFonts w:ascii="Times New Roman" w:hAnsi="Times New Roman" w:cs="Times New Roman"/>
          <w:sz w:val="22"/>
          <w:szCs w:val="22"/>
          <w:lang w:val="en-US"/>
        </w:rPr>
        <w:t xml:space="preserve">2. </w:t>
      </w:r>
      <w:r w:rsidR="00B93154" w:rsidRPr="00972BC5">
        <w:rPr>
          <w:rFonts w:ascii="Times New Roman" w:hAnsi="Times New Roman" w:cs="Times New Roman"/>
          <w:sz w:val="22"/>
          <w:szCs w:val="22"/>
          <w:lang w:val="en-US"/>
        </w:rPr>
        <w:t xml:space="preserve">The </w:t>
      </w:r>
      <w:r w:rsidR="00055F16" w:rsidRPr="00972BC5">
        <w:rPr>
          <w:rFonts w:ascii="Times New Roman" w:hAnsi="Times New Roman" w:cs="Times New Roman"/>
          <w:sz w:val="22"/>
          <w:szCs w:val="22"/>
          <w:lang w:val="en-US"/>
        </w:rPr>
        <w:t>Data provided by the Distributor to the Partner:</w:t>
      </w:r>
    </w:p>
    <w:p w14:paraId="568E10AA" w14:textId="77777777" w:rsidR="00055F16" w:rsidRPr="00972BC5" w:rsidRDefault="00055F16" w:rsidP="00055F16">
      <w:pPr>
        <w:jc w:val="both"/>
        <w:rPr>
          <w:rFonts w:ascii="Times New Roman" w:hAnsi="Times New Roman" w:cs="Times New Roman"/>
          <w:sz w:val="22"/>
          <w:szCs w:val="22"/>
          <w:lang w:val="en-US" w:eastAsia="x-none"/>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476"/>
        <w:gridCol w:w="2162"/>
        <w:gridCol w:w="5702"/>
      </w:tblGrid>
      <w:tr w:rsidR="00B93154" w:rsidRPr="00972BC5" w14:paraId="449FCEC5" w14:textId="77777777" w:rsidTr="00B93154">
        <w:tc>
          <w:tcPr>
            <w:tcW w:w="1476"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2322210D" w14:textId="550EC45D" w:rsidR="00B93154" w:rsidRPr="00972BC5" w:rsidRDefault="006A2AD3" w:rsidP="00B93154">
            <w:pPr>
              <w:contextualSpacing w:val="0"/>
              <w:mirrorIndents w:val="0"/>
              <w:jc w:val="center"/>
              <w:rPr>
                <w:rFonts w:ascii="Times New Roman" w:hAnsi="Times New Roman" w:cs="Times New Roman"/>
                <w:b/>
                <w:sz w:val="22"/>
                <w:szCs w:val="22"/>
              </w:rPr>
            </w:pPr>
            <w:proofErr w:type="spellStart"/>
            <w:r w:rsidRPr="00972BC5">
              <w:rPr>
                <w:rFonts w:ascii="Times New Roman" w:hAnsi="Times New Roman" w:cs="Times New Roman"/>
                <w:b/>
                <w:sz w:val="22"/>
                <w:szCs w:val="22"/>
              </w:rPr>
              <w:t>Data</w:t>
            </w:r>
            <w:proofErr w:type="spellEnd"/>
            <w:r w:rsidRPr="00972BC5">
              <w:rPr>
                <w:rFonts w:ascii="Times New Roman" w:hAnsi="Times New Roman" w:cs="Times New Roman"/>
                <w:b/>
                <w:sz w:val="22"/>
                <w:szCs w:val="22"/>
              </w:rPr>
              <w:t xml:space="preserve"> </w:t>
            </w:r>
            <w:proofErr w:type="spellStart"/>
            <w:r w:rsidRPr="00972BC5">
              <w:rPr>
                <w:rFonts w:ascii="Times New Roman" w:hAnsi="Times New Roman" w:cs="Times New Roman"/>
                <w:b/>
                <w:sz w:val="22"/>
                <w:szCs w:val="22"/>
              </w:rPr>
              <w:t>owners</w:t>
            </w:r>
            <w:proofErr w:type="spellEnd"/>
          </w:p>
        </w:tc>
        <w:tc>
          <w:tcPr>
            <w:tcW w:w="2162"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6F5ABAA6" w14:textId="4A72D2BE" w:rsidR="00B93154" w:rsidRPr="00972BC5" w:rsidRDefault="00B93154" w:rsidP="00B93154">
            <w:pPr>
              <w:contextualSpacing w:val="0"/>
              <w:mirrorIndents w:val="0"/>
              <w:jc w:val="center"/>
              <w:rPr>
                <w:rFonts w:ascii="Times New Roman" w:hAnsi="Times New Roman" w:cs="Times New Roman"/>
                <w:b/>
                <w:sz w:val="22"/>
                <w:szCs w:val="22"/>
              </w:rPr>
            </w:pPr>
            <w:proofErr w:type="spellStart"/>
            <w:r w:rsidRPr="00972BC5">
              <w:rPr>
                <w:rFonts w:ascii="Times New Roman" w:hAnsi="Times New Roman" w:cs="Times New Roman"/>
                <w:b/>
                <w:sz w:val="22"/>
                <w:szCs w:val="22"/>
              </w:rPr>
              <w:t>Categories</w:t>
            </w:r>
            <w:proofErr w:type="spellEnd"/>
          </w:p>
        </w:tc>
        <w:tc>
          <w:tcPr>
            <w:tcW w:w="5702"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06B764B9" w14:textId="026E1463" w:rsidR="00B93154" w:rsidRPr="00972BC5" w:rsidRDefault="00B93154" w:rsidP="002E56BB">
            <w:pPr>
              <w:contextualSpacing w:val="0"/>
              <w:mirrorIndents w:val="0"/>
              <w:jc w:val="center"/>
              <w:rPr>
                <w:rFonts w:ascii="Times New Roman" w:hAnsi="Times New Roman" w:cs="Times New Roman"/>
                <w:b/>
                <w:sz w:val="22"/>
                <w:szCs w:val="22"/>
              </w:rPr>
            </w:pPr>
            <w:proofErr w:type="spellStart"/>
            <w:r w:rsidRPr="00972BC5">
              <w:rPr>
                <w:rFonts w:ascii="Times New Roman" w:hAnsi="Times New Roman" w:cs="Times New Roman"/>
                <w:b/>
                <w:sz w:val="22"/>
                <w:szCs w:val="22"/>
              </w:rPr>
              <w:t>Purposes</w:t>
            </w:r>
            <w:proofErr w:type="spellEnd"/>
          </w:p>
        </w:tc>
      </w:tr>
      <w:tr w:rsidR="00B93154" w:rsidRPr="00D753CF" w14:paraId="0D468B59" w14:textId="77777777" w:rsidTr="00B93154">
        <w:tc>
          <w:tcPr>
            <w:tcW w:w="14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1CC32EF" w14:textId="23447E20" w:rsidR="00B93154" w:rsidRPr="00972BC5" w:rsidRDefault="00B93154" w:rsidP="00B93154">
            <w:pPr>
              <w:pStyle w:val="ab"/>
              <w:spacing w:before="0" w:beforeAutospacing="0" w:after="0" w:afterAutospacing="0"/>
              <w:rPr>
                <w:sz w:val="22"/>
                <w:szCs w:val="22"/>
              </w:rPr>
            </w:pPr>
            <w:proofErr w:type="spellStart"/>
            <w:r w:rsidRPr="00972BC5">
              <w:rPr>
                <w:sz w:val="22"/>
                <w:szCs w:val="22"/>
              </w:rPr>
              <w:t>Existing</w:t>
            </w:r>
            <w:proofErr w:type="spellEnd"/>
            <w:r w:rsidRPr="00972BC5">
              <w:rPr>
                <w:sz w:val="22"/>
                <w:szCs w:val="22"/>
              </w:rPr>
              <w:t xml:space="preserve"> </w:t>
            </w:r>
            <w:proofErr w:type="spellStart"/>
            <w:r w:rsidRPr="00972BC5">
              <w:rPr>
                <w:sz w:val="22"/>
                <w:szCs w:val="22"/>
              </w:rPr>
              <w:t>and</w:t>
            </w:r>
            <w:proofErr w:type="spellEnd"/>
            <w:r w:rsidRPr="00972BC5">
              <w:rPr>
                <w:sz w:val="22"/>
                <w:szCs w:val="22"/>
              </w:rPr>
              <w:t xml:space="preserve"> </w:t>
            </w:r>
            <w:proofErr w:type="spellStart"/>
            <w:r w:rsidRPr="00972BC5">
              <w:rPr>
                <w:sz w:val="22"/>
                <w:szCs w:val="22"/>
              </w:rPr>
              <w:t>potential</w:t>
            </w:r>
            <w:proofErr w:type="spellEnd"/>
            <w:r w:rsidRPr="00972BC5">
              <w:rPr>
                <w:sz w:val="22"/>
                <w:szCs w:val="22"/>
              </w:rPr>
              <w:t xml:space="preserve"> </w:t>
            </w:r>
            <w:proofErr w:type="spellStart"/>
            <w:r w:rsidRPr="00972BC5">
              <w:rPr>
                <w:sz w:val="22"/>
                <w:szCs w:val="22"/>
              </w:rPr>
              <w:t>customers</w:t>
            </w:r>
            <w:proofErr w:type="spellEnd"/>
            <w:r w:rsidRPr="00972BC5">
              <w:rPr>
                <w:sz w:val="22"/>
                <w:szCs w:val="22"/>
              </w:rPr>
              <w:t xml:space="preserve"> </w:t>
            </w:r>
          </w:p>
        </w:tc>
        <w:tc>
          <w:tcPr>
            <w:tcW w:w="21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E745836" w14:textId="77777777" w:rsidR="00B93154" w:rsidRPr="00972BC5" w:rsidRDefault="00B93154" w:rsidP="00B93154">
            <w:pPr>
              <w:pStyle w:val="aa"/>
              <w:numPr>
                <w:ilvl w:val="0"/>
                <w:numId w:val="1"/>
              </w:numPr>
              <w:ind w:left="208" w:hanging="218"/>
              <w:contextualSpacing w:val="0"/>
              <w:mirrorIndents w:val="0"/>
              <w:rPr>
                <w:rFonts w:ascii="Times New Roman" w:hAnsi="Times New Roman" w:cs="Times New Roman"/>
                <w:sz w:val="22"/>
                <w:szCs w:val="22"/>
              </w:rPr>
            </w:pPr>
            <w:proofErr w:type="spellStart"/>
            <w:r w:rsidRPr="00972BC5">
              <w:rPr>
                <w:rFonts w:ascii="Times New Roman" w:hAnsi="Times New Roman" w:cs="Times New Roman"/>
                <w:sz w:val="22"/>
                <w:szCs w:val="22"/>
              </w:rPr>
              <w:t>Full</w:t>
            </w:r>
            <w:proofErr w:type="spellEnd"/>
            <w:r w:rsidRPr="00972BC5">
              <w:rPr>
                <w:rFonts w:ascii="Times New Roman" w:hAnsi="Times New Roman" w:cs="Times New Roman"/>
                <w:sz w:val="22"/>
                <w:szCs w:val="22"/>
              </w:rPr>
              <w:t xml:space="preserve"> </w:t>
            </w:r>
            <w:proofErr w:type="spellStart"/>
            <w:r w:rsidRPr="00972BC5">
              <w:rPr>
                <w:rFonts w:ascii="Times New Roman" w:hAnsi="Times New Roman" w:cs="Times New Roman"/>
                <w:sz w:val="22"/>
                <w:szCs w:val="22"/>
              </w:rPr>
              <w:t>name</w:t>
            </w:r>
            <w:proofErr w:type="spellEnd"/>
          </w:p>
          <w:p w14:paraId="6068E0D6" w14:textId="77777777" w:rsidR="00B93154" w:rsidRPr="00972BC5" w:rsidRDefault="00B93154" w:rsidP="00B93154">
            <w:pPr>
              <w:pStyle w:val="aa"/>
              <w:numPr>
                <w:ilvl w:val="0"/>
                <w:numId w:val="1"/>
              </w:numPr>
              <w:ind w:left="208" w:hanging="218"/>
              <w:contextualSpacing w:val="0"/>
              <w:mirrorIndents w:val="0"/>
              <w:rPr>
                <w:rFonts w:ascii="Times New Roman" w:hAnsi="Times New Roman" w:cs="Times New Roman"/>
                <w:sz w:val="22"/>
                <w:szCs w:val="22"/>
              </w:rPr>
            </w:pPr>
            <w:proofErr w:type="spellStart"/>
            <w:r w:rsidRPr="00972BC5">
              <w:rPr>
                <w:rFonts w:ascii="Times New Roman" w:hAnsi="Times New Roman" w:cs="Times New Roman"/>
                <w:sz w:val="22"/>
                <w:szCs w:val="22"/>
              </w:rPr>
              <w:t>Gender</w:t>
            </w:r>
            <w:proofErr w:type="spellEnd"/>
            <w:r w:rsidRPr="00972BC5">
              <w:rPr>
                <w:rFonts w:ascii="Times New Roman" w:hAnsi="Times New Roman" w:cs="Times New Roman"/>
                <w:sz w:val="22"/>
                <w:szCs w:val="22"/>
              </w:rPr>
              <w:t xml:space="preserve"> </w:t>
            </w:r>
          </w:p>
          <w:p w14:paraId="32866E0D" w14:textId="77777777" w:rsidR="00B93154" w:rsidRPr="00972BC5" w:rsidRDefault="00B93154" w:rsidP="00B93154">
            <w:pPr>
              <w:pStyle w:val="aa"/>
              <w:numPr>
                <w:ilvl w:val="0"/>
                <w:numId w:val="1"/>
              </w:numPr>
              <w:ind w:left="208" w:hanging="218"/>
              <w:contextualSpacing w:val="0"/>
              <w:mirrorIndents w:val="0"/>
              <w:rPr>
                <w:rFonts w:ascii="Times New Roman" w:hAnsi="Times New Roman" w:cs="Times New Roman"/>
                <w:sz w:val="22"/>
                <w:szCs w:val="22"/>
                <w:lang w:val="en-US"/>
              </w:rPr>
            </w:pPr>
            <w:r w:rsidRPr="00972BC5">
              <w:rPr>
                <w:rFonts w:ascii="Times New Roman" w:hAnsi="Times New Roman" w:cs="Times New Roman"/>
                <w:sz w:val="22"/>
                <w:szCs w:val="22"/>
                <w:lang w:val="en-US"/>
              </w:rPr>
              <w:t>Address of registration and/or residence</w:t>
            </w:r>
          </w:p>
          <w:p w14:paraId="6A38A94F" w14:textId="77777777" w:rsidR="00B93154" w:rsidRPr="00972BC5" w:rsidRDefault="00B93154" w:rsidP="00B93154">
            <w:pPr>
              <w:pStyle w:val="aa"/>
              <w:numPr>
                <w:ilvl w:val="0"/>
                <w:numId w:val="1"/>
              </w:numPr>
              <w:ind w:left="208" w:hanging="218"/>
              <w:contextualSpacing w:val="0"/>
              <w:mirrorIndents w:val="0"/>
              <w:rPr>
                <w:rFonts w:ascii="Times New Roman" w:hAnsi="Times New Roman" w:cs="Times New Roman"/>
                <w:sz w:val="22"/>
                <w:szCs w:val="22"/>
              </w:rPr>
            </w:pPr>
            <w:proofErr w:type="spellStart"/>
            <w:r w:rsidRPr="00972BC5">
              <w:rPr>
                <w:rFonts w:ascii="Times New Roman" w:hAnsi="Times New Roman" w:cs="Times New Roman"/>
                <w:sz w:val="22"/>
                <w:szCs w:val="22"/>
              </w:rPr>
              <w:t>Telephone</w:t>
            </w:r>
            <w:proofErr w:type="spellEnd"/>
            <w:r w:rsidRPr="00972BC5">
              <w:rPr>
                <w:rFonts w:ascii="Times New Roman" w:hAnsi="Times New Roman" w:cs="Times New Roman"/>
                <w:sz w:val="22"/>
                <w:szCs w:val="22"/>
              </w:rPr>
              <w:t xml:space="preserve"> </w:t>
            </w:r>
            <w:proofErr w:type="spellStart"/>
            <w:r w:rsidRPr="00972BC5">
              <w:rPr>
                <w:rFonts w:ascii="Times New Roman" w:hAnsi="Times New Roman" w:cs="Times New Roman"/>
                <w:sz w:val="22"/>
                <w:szCs w:val="22"/>
              </w:rPr>
              <w:t>number</w:t>
            </w:r>
            <w:proofErr w:type="spellEnd"/>
          </w:p>
          <w:p w14:paraId="1AC42B92" w14:textId="77777777" w:rsidR="00B93154" w:rsidRPr="00972BC5" w:rsidRDefault="00B93154" w:rsidP="00B93154">
            <w:pPr>
              <w:pStyle w:val="aa"/>
              <w:numPr>
                <w:ilvl w:val="0"/>
                <w:numId w:val="1"/>
              </w:numPr>
              <w:ind w:left="208" w:hanging="218"/>
              <w:contextualSpacing w:val="0"/>
              <w:mirrorIndents w:val="0"/>
              <w:rPr>
                <w:rFonts w:ascii="Times New Roman" w:hAnsi="Times New Roman" w:cs="Times New Roman"/>
                <w:sz w:val="22"/>
                <w:szCs w:val="22"/>
              </w:rPr>
            </w:pPr>
            <w:proofErr w:type="spellStart"/>
            <w:r w:rsidRPr="00972BC5">
              <w:rPr>
                <w:rFonts w:ascii="Times New Roman" w:hAnsi="Times New Roman" w:cs="Times New Roman"/>
                <w:sz w:val="22"/>
                <w:szCs w:val="22"/>
              </w:rPr>
              <w:t>Email</w:t>
            </w:r>
            <w:proofErr w:type="spellEnd"/>
            <w:r w:rsidRPr="00972BC5">
              <w:rPr>
                <w:rFonts w:ascii="Times New Roman" w:hAnsi="Times New Roman" w:cs="Times New Roman"/>
                <w:sz w:val="22"/>
                <w:szCs w:val="22"/>
              </w:rPr>
              <w:t xml:space="preserve"> </w:t>
            </w:r>
            <w:proofErr w:type="spellStart"/>
            <w:r w:rsidRPr="00972BC5">
              <w:rPr>
                <w:rFonts w:ascii="Times New Roman" w:hAnsi="Times New Roman" w:cs="Times New Roman"/>
                <w:sz w:val="22"/>
                <w:szCs w:val="22"/>
              </w:rPr>
              <w:t>address</w:t>
            </w:r>
            <w:proofErr w:type="spellEnd"/>
          </w:p>
          <w:p w14:paraId="72C83AC8" w14:textId="77777777" w:rsidR="00B93154" w:rsidRPr="00972BC5" w:rsidRDefault="00B93154" w:rsidP="00B93154">
            <w:pPr>
              <w:pStyle w:val="aa"/>
              <w:numPr>
                <w:ilvl w:val="0"/>
                <w:numId w:val="1"/>
              </w:numPr>
              <w:ind w:left="208" w:hanging="218"/>
              <w:contextualSpacing w:val="0"/>
              <w:mirrorIndents w:val="0"/>
              <w:rPr>
                <w:rFonts w:ascii="Times New Roman" w:hAnsi="Times New Roman" w:cs="Times New Roman"/>
                <w:sz w:val="22"/>
                <w:szCs w:val="22"/>
              </w:rPr>
            </w:pPr>
            <w:proofErr w:type="spellStart"/>
            <w:r w:rsidRPr="00972BC5">
              <w:rPr>
                <w:rFonts w:ascii="Times New Roman" w:hAnsi="Times New Roman" w:cs="Times New Roman"/>
                <w:sz w:val="22"/>
                <w:szCs w:val="22"/>
              </w:rPr>
              <w:t>Date</w:t>
            </w:r>
            <w:proofErr w:type="spellEnd"/>
            <w:r w:rsidRPr="00972BC5">
              <w:rPr>
                <w:rFonts w:ascii="Times New Roman" w:hAnsi="Times New Roman" w:cs="Times New Roman"/>
                <w:sz w:val="22"/>
                <w:szCs w:val="22"/>
              </w:rPr>
              <w:t xml:space="preserve"> </w:t>
            </w:r>
            <w:proofErr w:type="spellStart"/>
            <w:r w:rsidRPr="00972BC5">
              <w:rPr>
                <w:rFonts w:ascii="Times New Roman" w:hAnsi="Times New Roman" w:cs="Times New Roman"/>
                <w:sz w:val="22"/>
                <w:szCs w:val="22"/>
              </w:rPr>
              <w:t>of</w:t>
            </w:r>
            <w:proofErr w:type="spellEnd"/>
            <w:r w:rsidRPr="00972BC5">
              <w:rPr>
                <w:rFonts w:ascii="Times New Roman" w:hAnsi="Times New Roman" w:cs="Times New Roman"/>
                <w:sz w:val="22"/>
                <w:szCs w:val="22"/>
              </w:rPr>
              <w:t xml:space="preserve"> </w:t>
            </w:r>
            <w:proofErr w:type="spellStart"/>
            <w:r w:rsidRPr="00972BC5">
              <w:rPr>
                <w:rFonts w:ascii="Times New Roman" w:hAnsi="Times New Roman" w:cs="Times New Roman"/>
                <w:sz w:val="22"/>
                <w:szCs w:val="22"/>
              </w:rPr>
              <w:t>birth</w:t>
            </w:r>
            <w:proofErr w:type="spellEnd"/>
          </w:p>
          <w:p w14:paraId="0683F416" w14:textId="77777777" w:rsidR="00B93154" w:rsidRPr="00972BC5" w:rsidRDefault="00B93154" w:rsidP="00B93154">
            <w:pPr>
              <w:pStyle w:val="aa"/>
              <w:numPr>
                <w:ilvl w:val="0"/>
                <w:numId w:val="1"/>
              </w:numPr>
              <w:ind w:left="208" w:hanging="218"/>
              <w:contextualSpacing w:val="0"/>
              <w:mirrorIndents w:val="0"/>
              <w:rPr>
                <w:rFonts w:ascii="Times New Roman" w:hAnsi="Times New Roman" w:cs="Times New Roman"/>
                <w:sz w:val="22"/>
                <w:szCs w:val="22"/>
              </w:rPr>
            </w:pPr>
            <w:proofErr w:type="spellStart"/>
            <w:r w:rsidRPr="00972BC5">
              <w:rPr>
                <w:rFonts w:ascii="Times New Roman" w:hAnsi="Times New Roman" w:cs="Times New Roman"/>
                <w:sz w:val="22"/>
                <w:szCs w:val="22"/>
              </w:rPr>
              <w:t>Place</w:t>
            </w:r>
            <w:proofErr w:type="spellEnd"/>
            <w:r w:rsidRPr="00972BC5">
              <w:rPr>
                <w:rFonts w:ascii="Times New Roman" w:hAnsi="Times New Roman" w:cs="Times New Roman"/>
                <w:sz w:val="22"/>
                <w:szCs w:val="22"/>
              </w:rPr>
              <w:t xml:space="preserve"> </w:t>
            </w:r>
            <w:proofErr w:type="spellStart"/>
            <w:r w:rsidRPr="00972BC5">
              <w:rPr>
                <w:rFonts w:ascii="Times New Roman" w:hAnsi="Times New Roman" w:cs="Times New Roman"/>
                <w:sz w:val="22"/>
                <w:szCs w:val="22"/>
              </w:rPr>
              <w:t>of</w:t>
            </w:r>
            <w:proofErr w:type="spellEnd"/>
            <w:r w:rsidRPr="00972BC5">
              <w:rPr>
                <w:rFonts w:ascii="Times New Roman" w:hAnsi="Times New Roman" w:cs="Times New Roman"/>
                <w:sz w:val="22"/>
                <w:szCs w:val="22"/>
              </w:rPr>
              <w:t xml:space="preserve"> </w:t>
            </w:r>
            <w:proofErr w:type="spellStart"/>
            <w:r w:rsidRPr="00972BC5">
              <w:rPr>
                <w:rFonts w:ascii="Times New Roman" w:hAnsi="Times New Roman" w:cs="Times New Roman"/>
                <w:sz w:val="22"/>
                <w:szCs w:val="22"/>
              </w:rPr>
              <w:t>employment</w:t>
            </w:r>
            <w:proofErr w:type="spellEnd"/>
            <w:r w:rsidRPr="00972BC5">
              <w:rPr>
                <w:rFonts w:ascii="Times New Roman" w:hAnsi="Times New Roman" w:cs="Times New Roman"/>
                <w:sz w:val="22"/>
                <w:szCs w:val="22"/>
              </w:rPr>
              <w:t xml:space="preserve">, </w:t>
            </w:r>
            <w:proofErr w:type="spellStart"/>
            <w:r w:rsidRPr="00972BC5">
              <w:rPr>
                <w:rFonts w:ascii="Times New Roman" w:hAnsi="Times New Roman" w:cs="Times New Roman"/>
                <w:sz w:val="22"/>
                <w:szCs w:val="22"/>
              </w:rPr>
              <w:t>job</w:t>
            </w:r>
            <w:proofErr w:type="spellEnd"/>
            <w:r w:rsidRPr="00972BC5">
              <w:rPr>
                <w:rFonts w:ascii="Times New Roman" w:hAnsi="Times New Roman" w:cs="Times New Roman"/>
                <w:sz w:val="22"/>
                <w:szCs w:val="22"/>
              </w:rPr>
              <w:t xml:space="preserve"> </w:t>
            </w:r>
            <w:proofErr w:type="spellStart"/>
            <w:r w:rsidRPr="00972BC5">
              <w:rPr>
                <w:rFonts w:ascii="Times New Roman" w:hAnsi="Times New Roman" w:cs="Times New Roman"/>
                <w:sz w:val="22"/>
                <w:szCs w:val="22"/>
              </w:rPr>
              <w:t>title</w:t>
            </w:r>
            <w:proofErr w:type="spellEnd"/>
          </w:p>
          <w:p w14:paraId="0F3792FD" w14:textId="77777777" w:rsidR="00B93154" w:rsidRPr="00972BC5" w:rsidRDefault="00B93154" w:rsidP="00B93154">
            <w:pPr>
              <w:pStyle w:val="aa"/>
              <w:numPr>
                <w:ilvl w:val="0"/>
                <w:numId w:val="1"/>
              </w:numPr>
              <w:ind w:left="208" w:hanging="218"/>
              <w:contextualSpacing w:val="0"/>
              <w:mirrorIndents w:val="0"/>
              <w:rPr>
                <w:rFonts w:ascii="Times New Roman" w:hAnsi="Times New Roman" w:cs="Times New Roman"/>
                <w:sz w:val="22"/>
                <w:szCs w:val="22"/>
                <w:lang w:val="en-US"/>
              </w:rPr>
            </w:pPr>
            <w:r w:rsidRPr="00972BC5">
              <w:rPr>
                <w:rFonts w:ascii="Times New Roman" w:hAnsi="Times New Roman" w:cs="Times New Roman"/>
                <w:sz w:val="22"/>
                <w:szCs w:val="22"/>
                <w:lang w:val="en-US"/>
              </w:rPr>
              <w:t>VIN, vehicle’s model and license plate, details of title and registration</w:t>
            </w:r>
          </w:p>
          <w:p w14:paraId="620EA0B7" w14:textId="77777777" w:rsidR="00B93154" w:rsidRPr="00972BC5" w:rsidRDefault="00B93154" w:rsidP="00B93154">
            <w:pPr>
              <w:pStyle w:val="aa"/>
              <w:numPr>
                <w:ilvl w:val="0"/>
                <w:numId w:val="1"/>
              </w:numPr>
              <w:ind w:left="208" w:hanging="218"/>
              <w:contextualSpacing w:val="0"/>
              <w:mirrorIndents w:val="0"/>
              <w:rPr>
                <w:rFonts w:ascii="Times New Roman" w:hAnsi="Times New Roman" w:cs="Times New Roman"/>
                <w:sz w:val="22"/>
                <w:szCs w:val="22"/>
              </w:rPr>
            </w:pPr>
            <w:proofErr w:type="spellStart"/>
            <w:r w:rsidRPr="00972BC5">
              <w:rPr>
                <w:rFonts w:ascii="Times New Roman" w:hAnsi="Times New Roman" w:cs="Times New Roman"/>
                <w:sz w:val="22"/>
                <w:szCs w:val="22"/>
              </w:rPr>
              <w:t>Details</w:t>
            </w:r>
            <w:proofErr w:type="spellEnd"/>
            <w:r w:rsidRPr="00972BC5">
              <w:rPr>
                <w:rFonts w:ascii="Times New Roman" w:hAnsi="Times New Roman" w:cs="Times New Roman"/>
                <w:sz w:val="22"/>
                <w:szCs w:val="22"/>
              </w:rPr>
              <w:t xml:space="preserve"> </w:t>
            </w:r>
            <w:proofErr w:type="spellStart"/>
            <w:r w:rsidRPr="00972BC5">
              <w:rPr>
                <w:rFonts w:ascii="Times New Roman" w:hAnsi="Times New Roman" w:cs="Times New Roman"/>
                <w:sz w:val="22"/>
                <w:szCs w:val="22"/>
              </w:rPr>
              <w:t>of</w:t>
            </w:r>
            <w:proofErr w:type="spellEnd"/>
            <w:r w:rsidRPr="00972BC5">
              <w:rPr>
                <w:rFonts w:ascii="Times New Roman" w:hAnsi="Times New Roman" w:cs="Times New Roman"/>
                <w:sz w:val="22"/>
                <w:szCs w:val="22"/>
              </w:rPr>
              <w:t xml:space="preserve"> </w:t>
            </w:r>
            <w:proofErr w:type="spellStart"/>
            <w:r w:rsidRPr="00972BC5">
              <w:rPr>
                <w:rFonts w:ascii="Times New Roman" w:hAnsi="Times New Roman" w:cs="Times New Roman"/>
                <w:sz w:val="22"/>
                <w:szCs w:val="22"/>
              </w:rPr>
              <w:t>an</w:t>
            </w:r>
            <w:proofErr w:type="spellEnd"/>
            <w:r w:rsidRPr="00972BC5">
              <w:rPr>
                <w:rFonts w:ascii="Times New Roman" w:hAnsi="Times New Roman" w:cs="Times New Roman"/>
                <w:sz w:val="22"/>
                <w:szCs w:val="22"/>
              </w:rPr>
              <w:t xml:space="preserve"> ID </w:t>
            </w:r>
          </w:p>
          <w:p w14:paraId="2B501151" w14:textId="1C42DA72" w:rsidR="00B93154" w:rsidRPr="00972BC5" w:rsidRDefault="00B93154" w:rsidP="002B1A91">
            <w:pPr>
              <w:pStyle w:val="aa"/>
              <w:ind w:left="208"/>
              <w:contextualSpacing w:val="0"/>
              <w:mirrorIndents w:val="0"/>
              <w:rPr>
                <w:rFonts w:ascii="Times New Roman" w:hAnsi="Times New Roman" w:cs="Times New Roman"/>
                <w:sz w:val="22"/>
                <w:szCs w:val="22"/>
              </w:rPr>
            </w:pPr>
          </w:p>
        </w:tc>
        <w:tc>
          <w:tcPr>
            <w:tcW w:w="57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04C4056" w14:textId="7C91D6F7" w:rsidR="00B93154" w:rsidRPr="00972BC5" w:rsidRDefault="00B93154" w:rsidP="002E56BB">
            <w:pPr>
              <w:pStyle w:val="aa"/>
              <w:numPr>
                <w:ilvl w:val="0"/>
                <w:numId w:val="1"/>
              </w:numPr>
              <w:ind w:left="202" w:hanging="202"/>
              <w:contextualSpacing w:val="0"/>
              <w:mirrorIndents w:val="0"/>
              <w:jc w:val="both"/>
              <w:rPr>
                <w:rFonts w:ascii="Times New Roman" w:hAnsi="Times New Roman" w:cs="Times New Roman"/>
                <w:sz w:val="22"/>
                <w:szCs w:val="22"/>
                <w:lang w:val="en-US"/>
              </w:rPr>
            </w:pPr>
            <w:r w:rsidRPr="00972BC5">
              <w:rPr>
                <w:rFonts w:ascii="Times New Roman" w:hAnsi="Times New Roman" w:cs="Times New Roman"/>
                <w:sz w:val="22"/>
                <w:szCs w:val="22"/>
                <w:lang w:val="en-US"/>
              </w:rPr>
              <w:t xml:space="preserve">interacting with existing and potential customers at the level of the Partner and/or Distributor to promote products or services offered by the </w:t>
            </w:r>
            <w:r w:rsidR="007D3EFF" w:rsidRPr="00972BC5">
              <w:rPr>
                <w:rFonts w:ascii="Times New Roman" w:hAnsi="Times New Roman" w:cs="Times New Roman"/>
                <w:sz w:val="22"/>
                <w:szCs w:val="22"/>
                <w:lang w:val="en-US"/>
              </w:rPr>
              <w:t>Mercedes-Benz</w:t>
            </w:r>
            <w:r w:rsidR="00785939">
              <w:rPr>
                <w:rFonts w:ascii="Times New Roman" w:hAnsi="Times New Roman" w:cs="Times New Roman"/>
                <w:sz w:val="22"/>
                <w:szCs w:val="22"/>
                <w:lang w:val="en-US"/>
              </w:rPr>
              <w:t>/FUSO</w:t>
            </w:r>
            <w:r w:rsidRPr="00972BC5">
              <w:rPr>
                <w:rFonts w:ascii="Times New Roman" w:hAnsi="Times New Roman" w:cs="Times New Roman"/>
                <w:sz w:val="22"/>
                <w:szCs w:val="22"/>
                <w:lang w:val="en-US"/>
              </w:rPr>
              <w:t xml:space="preserve"> brand, products or services offered by </w:t>
            </w:r>
            <w:r w:rsidR="00E144E4">
              <w:rPr>
                <w:rFonts w:ascii="Times New Roman" w:hAnsi="Times New Roman" w:cs="Times New Roman"/>
                <w:sz w:val="22"/>
                <w:szCs w:val="22"/>
                <w:lang w:val="en-US"/>
              </w:rPr>
              <w:t>Daimler Truck AG</w:t>
            </w:r>
            <w:r w:rsidRPr="00972BC5">
              <w:rPr>
                <w:rFonts w:ascii="Times New Roman" w:hAnsi="Times New Roman" w:cs="Times New Roman"/>
                <w:sz w:val="22"/>
                <w:szCs w:val="22"/>
                <w:lang w:val="en-US"/>
              </w:rPr>
              <w:t xml:space="preserve"> or to inform them about events </w:t>
            </w:r>
            <w:r w:rsidR="002E56BB" w:rsidRPr="00972BC5">
              <w:rPr>
                <w:rFonts w:ascii="Times New Roman" w:hAnsi="Times New Roman" w:cs="Times New Roman"/>
                <w:sz w:val="22"/>
                <w:szCs w:val="22"/>
                <w:lang w:val="en-US"/>
              </w:rPr>
              <w:t>organized</w:t>
            </w:r>
            <w:r w:rsidRPr="00972BC5">
              <w:rPr>
                <w:rFonts w:ascii="Times New Roman" w:hAnsi="Times New Roman" w:cs="Times New Roman"/>
                <w:sz w:val="22"/>
                <w:szCs w:val="22"/>
                <w:lang w:val="en-US"/>
              </w:rPr>
              <w:t xml:space="preserve"> by the Distributor and/or Partner, including circulation of ads and promotion of goods, works and/or services in the market by contacting potential buyers directly via various means of communication</w:t>
            </w:r>
          </w:p>
          <w:p w14:paraId="284CF67D" w14:textId="04557747" w:rsidR="00B93154" w:rsidRPr="00972BC5" w:rsidRDefault="002E56BB" w:rsidP="002E56BB">
            <w:pPr>
              <w:pStyle w:val="aa"/>
              <w:numPr>
                <w:ilvl w:val="0"/>
                <w:numId w:val="1"/>
              </w:numPr>
              <w:ind w:left="202" w:hanging="202"/>
              <w:contextualSpacing w:val="0"/>
              <w:mirrorIndents w:val="0"/>
              <w:jc w:val="both"/>
              <w:rPr>
                <w:rFonts w:ascii="Times New Roman" w:hAnsi="Times New Roman" w:cs="Times New Roman"/>
                <w:sz w:val="22"/>
                <w:szCs w:val="22"/>
                <w:lang w:val="en-US"/>
              </w:rPr>
            </w:pPr>
            <w:r w:rsidRPr="00972BC5">
              <w:rPr>
                <w:rFonts w:ascii="Times New Roman" w:hAnsi="Times New Roman" w:cs="Times New Roman"/>
                <w:sz w:val="22"/>
                <w:szCs w:val="22"/>
                <w:lang w:val="en-US"/>
              </w:rPr>
              <w:t>organizing</w:t>
            </w:r>
            <w:r w:rsidR="00B93154" w:rsidRPr="00972BC5">
              <w:rPr>
                <w:rFonts w:ascii="Times New Roman" w:hAnsi="Times New Roman" w:cs="Times New Roman"/>
                <w:sz w:val="22"/>
                <w:szCs w:val="22"/>
                <w:lang w:val="en-US"/>
              </w:rPr>
              <w:t xml:space="preserve"> and holding customer loyalty </w:t>
            </w:r>
            <w:r w:rsidRPr="00972BC5">
              <w:rPr>
                <w:rFonts w:ascii="Times New Roman" w:hAnsi="Times New Roman" w:cs="Times New Roman"/>
                <w:sz w:val="22"/>
                <w:szCs w:val="22"/>
                <w:lang w:val="en-US"/>
              </w:rPr>
              <w:t>programs</w:t>
            </w:r>
          </w:p>
          <w:p w14:paraId="2B98EBAF" w14:textId="5FE6F172" w:rsidR="00B93154" w:rsidRPr="00972BC5" w:rsidRDefault="00B93154" w:rsidP="002E56BB">
            <w:pPr>
              <w:pStyle w:val="aa"/>
              <w:numPr>
                <w:ilvl w:val="0"/>
                <w:numId w:val="1"/>
              </w:numPr>
              <w:ind w:left="202" w:hanging="202"/>
              <w:contextualSpacing w:val="0"/>
              <w:mirrorIndents w:val="0"/>
              <w:jc w:val="both"/>
              <w:rPr>
                <w:rFonts w:ascii="Times New Roman" w:hAnsi="Times New Roman" w:cs="Times New Roman"/>
                <w:sz w:val="22"/>
                <w:szCs w:val="22"/>
                <w:lang w:val="en-US"/>
              </w:rPr>
            </w:pPr>
            <w:r w:rsidRPr="00972BC5">
              <w:rPr>
                <w:rFonts w:ascii="Times New Roman" w:hAnsi="Times New Roman" w:cs="Times New Roman"/>
                <w:sz w:val="22"/>
                <w:szCs w:val="22"/>
                <w:lang w:val="en-US"/>
              </w:rPr>
              <w:t>timely review of claims concerning the quality of goods, works and services provided</w:t>
            </w:r>
            <w:r w:rsidR="002E56BB" w:rsidRPr="00972BC5">
              <w:rPr>
                <w:rFonts w:ascii="Times New Roman" w:hAnsi="Times New Roman" w:cs="Times New Roman"/>
                <w:sz w:val="22"/>
                <w:szCs w:val="22"/>
                <w:lang w:val="en-US"/>
              </w:rPr>
              <w:t>, complaints and other requests</w:t>
            </w:r>
            <w:r w:rsidRPr="00972BC5">
              <w:rPr>
                <w:rFonts w:ascii="Times New Roman" w:hAnsi="Times New Roman" w:cs="Times New Roman"/>
                <w:sz w:val="22"/>
                <w:szCs w:val="22"/>
                <w:lang w:val="en-US"/>
              </w:rPr>
              <w:t>/ messages from customers, fulfilment of court rulings</w:t>
            </w:r>
          </w:p>
          <w:p w14:paraId="24965CFC" w14:textId="77777777" w:rsidR="00B93154" w:rsidRPr="00972BC5" w:rsidRDefault="00B93154" w:rsidP="002E56BB">
            <w:pPr>
              <w:pStyle w:val="aa"/>
              <w:numPr>
                <w:ilvl w:val="0"/>
                <w:numId w:val="1"/>
              </w:numPr>
              <w:ind w:left="202" w:hanging="202"/>
              <w:contextualSpacing w:val="0"/>
              <w:mirrorIndents w:val="0"/>
              <w:jc w:val="both"/>
              <w:rPr>
                <w:rFonts w:ascii="Times New Roman" w:hAnsi="Times New Roman" w:cs="Times New Roman"/>
                <w:sz w:val="22"/>
                <w:szCs w:val="22"/>
                <w:lang w:val="en-US"/>
              </w:rPr>
            </w:pPr>
            <w:r w:rsidRPr="00972BC5">
              <w:rPr>
                <w:rFonts w:ascii="Times New Roman" w:hAnsi="Times New Roman" w:cs="Times New Roman"/>
                <w:sz w:val="22"/>
                <w:szCs w:val="22"/>
                <w:lang w:val="en-US"/>
              </w:rPr>
              <w:t>provision of joint services (in particular, maintenance scheduling, test drives, orders for goods/works/services provided by the Distributor or Partner)</w:t>
            </w:r>
          </w:p>
          <w:p w14:paraId="1C9D7305" w14:textId="77777777" w:rsidR="00B93154" w:rsidRDefault="00B93154" w:rsidP="002E56BB">
            <w:pPr>
              <w:pStyle w:val="aa"/>
              <w:numPr>
                <w:ilvl w:val="0"/>
                <w:numId w:val="1"/>
              </w:numPr>
              <w:ind w:left="202" w:hanging="202"/>
              <w:contextualSpacing w:val="0"/>
              <w:mirrorIndents w:val="0"/>
              <w:jc w:val="both"/>
              <w:rPr>
                <w:rFonts w:ascii="Times New Roman" w:hAnsi="Times New Roman" w:cs="Times New Roman"/>
                <w:sz w:val="22"/>
                <w:szCs w:val="22"/>
                <w:lang w:val="en-US"/>
              </w:rPr>
            </w:pPr>
            <w:proofErr w:type="gramStart"/>
            <w:r w:rsidRPr="00972BC5">
              <w:rPr>
                <w:rFonts w:ascii="Times New Roman" w:hAnsi="Times New Roman" w:cs="Times New Roman"/>
                <w:sz w:val="22"/>
                <w:szCs w:val="22"/>
                <w:lang w:val="en-US"/>
              </w:rPr>
              <w:t>other</w:t>
            </w:r>
            <w:proofErr w:type="gramEnd"/>
            <w:r w:rsidRPr="00972BC5">
              <w:rPr>
                <w:rFonts w:ascii="Times New Roman" w:hAnsi="Times New Roman" w:cs="Times New Roman"/>
                <w:sz w:val="22"/>
                <w:szCs w:val="22"/>
                <w:lang w:val="en-US"/>
              </w:rPr>
              <w:t xml:space="preserve"> purposes that may be stipulated in the </w:t>
            </w:r>
            <w:r w:rsidR="002E56BB" w:rsidRPr="00972BC5">
              <w:rPr>
                <w:rFonts w:ascii="Times New Roman" w:hAnsi="Times New Roman" w:cs="Times New Roman"/>
                <w:sz w:val="22"/>
                <w:szCs w:val="22"/>
                <w:lang w:val="en-US"/>
              </w:rPr>
              <w:t>Dealer</w:t>
            </w:r>
            <w:r w:rsidRPr="00972BC5">
              <w:rPr>
                <w:rFonts w:ascii="Times New Roman" w:hAnsi="Times New Roman" w:cs="Times New Roman"/>
                <w:sz w:val="22"/>
                <w:szCs w:val="22"/>
                <w:lang w:val="en-US"/>
              </w:rPr>
              <w:t xml:space="preserve"> Agreement or other agreements between the Parties.</w:t>
            </w:r>
          </w:p>
          <w:p w14:paraId="341B1021" w14:textId="0DE1704A" w:rsidR="00AB4B03" w:rsidRPr="00972BC5" w:rsidRDefault="00AB4B03" w:rsidP="00AB4B03">
            <w:pPr>
              <w:pStyle w:val="aa"/>
              <w:ind w:left="202"/>
              <w:contextualSpacing w:val="0"/>
              <w:mirrorIndents w:val="0"/>
              <w:jc w:val="both"/>
              <w:rPr>
                <w:rFonts w:ascii="Times New Roman" w:hAnsi="Times New Roman" w:cs="Times New Roman"/>
                <w:sz w:val="22"/>
                <w:szCs w:val="22"/>
                <w:lang w:val="en-US"/>
              </w:rPr>
            </w:pPr>
          </w:p>
        </w:tc>
      </w:tr>
      <w:tr w:rsidR="00B93154" w:rsidRPr="00D753CF" w14:paraId="201175F6" w14:textId="77777777" w:rsidTr="00B93154">
        <w:tc>
          <w:tcPr>
            <w:tcW w:w="14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65C8223" w14:textId="2C9CADAE" w:rsidR="00B93154" w:rsidRPr="00972BC5" w:rsidRDefault="00B93154" w:rsidP="00B93154">
            <w:pPr>
              <w:pStyle w:val="ab"/>
              <w:spacing w:before="0" w:beforeAutospacing="0" w:after="0" w:afterAutospacing="0"/>
              <w:rPr>
                <w:sz w:val="22"/>
                <w:szCs w:val="22"/>
              </w:rPr>
            </w:pPr>
            <w:proofErr w:type="spellStart"/>
            <w:r w:rsidRPr="00972BC5">
              <w:rPr>
                <w:sz w:val="22"/>
                <w:szCs w:val="22"/>
              </w:rPr>
              <w:t>The</w:t>
            </w:r>
            <w:proofErr w:type="spellEnd"/>
            <w:r w:rsidRPr="00972BC5">
              <w:rPr>
                <w:sz w:val="22"/>
                <w:szCs w:val="22"/>
              </w:rPr>
              <w:t xml:space="preserve"> </w:t>
            </w:r>
            <w:proofErr w:type="spellStart"/>
            <w:r w:rsidRPr="00972BC5">
              <w:rPr>
                <w:sz w:val="22"/>
                <w:szCs w:val="22"/>
              </w:rPr>
              <w:t>Distributor’s</w:t>
            </w:r>
            <w:proofErr w:type="spellEnd"/>
            <w:r w:rsidRPr="00972BC5">
              <w:rPr>
                <w:sz w:val="22"/>
                <w:szCs w:val="22"/>
              </w:rPr>
              <w:t xml:space="preserve"> </w:t>
            </w:r>
            <w:proofErr w:type="spellStart"/>
            <w:r w:rsidRPr="00972BC5">
              <w:rPr>
                <w:sz w:val="22"/>
                <w:szCs w:val="22"/>
              </w:rPr>
              <w:t>employees</w:t>
            </w:r>
            <w:proofErr w:type="spellEnd"/>
          </w:p>
        </w:tc>
        <w:tc>
          <w:tcPr>
            <w:tcW w:w="21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476F9E6" w14:textId="77777777" w:rsidR="00B93154" w:rsidRPr="00972BC5" w:rsidRDefault="00B93154" w:rsidP="00B93154">
            <w:pPr>
              <w:pStyle w:val="aa"/>
              <w:numPr>
                <w:ilvl w:val="0"/>
                <w:numId w:val="1"/>
              </w:numPr>
              <w:ind w:left="208" w:hanging="218"/>
              <w:contextualSpacing w:val="0"/>
              <w:mirrorIndents w:val="0"/>
              <w:rPr>
                <w:rFonts w:ascii="Times New Roman" w:hAnsi="Times New Roman" w:cs="Times New Roman"/>
                <w:sz w:val="22"/>
                <w:szCs w:val="22"/>
              </w:rPr>
            </w:pPr>
            <w:proofErr w:type="spellStart"/>
            <w:r w:rsidRPr="00972BC5">
              <w:rPr>
                <w:rFonts w:ascii="Times New Roman" w:hAnsi="Times New Roman" w:cs="Times New Roman"/>
                <w:sz w:val="22"/>
                <w:szCs w:val="22"/>
              </w:rPr>
              <w:t>Full</w:t>
            </w:r>
            <w:proofErr w:type="spellEnd"/>
            <w:r w:rsidRPr="00972BC5">
              <w:rPr>
                <w:rFonts w:ascii="Times New Roman" w:hAnsi="Times New Roman" w:cs="Times New Roman"/>
                <w:sz w:val="22"/>
                <w:szCs w:val="22"/>
              </w:rPr>
              <w:t xml:space="preserve"> </w:t>
            </w:r>
            <w:proofErr w:type="spellStart"/>
            <w:r w:rsidRPr="00972BC5">
              <w:rPr>
                <w:rFonts w:ascii="Times New Roman" w:hAnsi="Times New Roman" w:cs="Times New Roman"/>
                <w:sz w:val="22"/>
                <w:szCs w:val="22"/>
              </w:rPr>
              <w:t>name</w:t>
            </w:r>
            <w:proofErr w:type="spellEnd"/>
          </w:p>
          <w:p w14:paraId="635DA86C" w14:textId="77777777" w:rsidR="00B93154" w:rsidRPr="00972BC5" w:rsidRDefault="00B93154" w:rsidP="00B93154">
            <w:pPr>
              <w:pStyle w:val="aa"/>
              <w:numPr>
                <w:ilvl w:val="0"/>
                <w:numId w:val="1"/>
              </w:numPr>
              <w:ind w:left="208" w:hanging="218"/>
              <w:contextualSpacing w:val="0"/>
              <w:mirrorIndents w:val="0"/>
              <w:rPr>
                <w:rFonts w:ascii="Times New Roman" w:hAnsi="Times New Roman" w:cs="Times New Roman"/>
                <w:sz w:val="22"/>
                <w:szCs w:val="22"/>
              </w:rPr>
            </w:pPr>
            <w:proofErr w:type="spellStart"/>
            <w:r w:rsidRPr="00972BC5">
              <w:rPr>
                <w:rFonts w:ascii="Times New Roman" w:hAnsi="Times New Roman" w:cs="Times New Roman"/>
                <w:sz w:val="22"/>
                <w:szCs w:val="22"/>
              </w:rPr>
              <w:t>Telephone</w:t>
            </w:r>
            <w:proofErr w:type="spellEnd"/>
            <w:r w:rsidRPr="00972BC5">
              <w:rPr>
                <w:rFonts w:ascii="Times New Roman" w:hAnsi="Times New Roman" w:cs="Times New Roman"/>
                <w:sz w:val="22"/>
                <w:szCs w:val="22"/>
              </w:rPr>
              <w:t xml:space="preserve"> </w:t>
            </w:r>
            <w:proofErr w:type="spellStart"/>
            <w:r w:rsidRPr="00972BC5">
              <w:rPr>
                <w:rFonts w:ascii="Times New Roman" w:hAnsi="Times New Roman" w:cs="Times New Roman"/>
                <w:sz w:val="22"/>
                <w:szCs w:val="22"/>
              </w:rPr>
              <w:t>number</w:t>
            </w:r>
            <w:proofErr w:type="spellEnd"/>
          </w:p>
          <w:p w14:paraId="1B131619" w14:textId="77777777" w:rsidR="00B93154" w:rsidRPr="00972BC5" w:rsidRDefault="00B93154" w:rsidP="00B93154">
            <w:pPr>
              <w:pStyle w:val="aa"/>
              <w:numPr>
                <w:ilvl w:val="0"/>
                <w:numId w:val="1"/>
              </w:numPr>
              <w:ind w:left="208" w:hanging="218"/>
              <w:contextualSpacing w:val="0"/>
              <w:mirrorIndents w:val="0"/>
              <w:rPr>
                <w:rFonts w:ascii="Times New Roman" w:hAnsi="Times New Roman" w:cs="Times New Roman"/>
                <w:sz w:val="22"/>
                <w:szCs w:val="22"/>
              </w:rPr>
            </w:pPr>
            <w:proofErr w:type="spellStart"/>
            <w:r w:rsidRPr="00972BC5">
              <w:rPr>
                <w:rFonts w:ascii="Times New Roman" w:hAnsi="Times New Roman" w:cs="Times New Roman"/>
                <w:sz w:val="22"/>
                <w:szCs w:val="22"/>
              </w:rPr>
              <w:t>Email</w:t>
            </w:r>
            <w:proofErr w:type="spellEnd"/>
            <w:r w:rsidRPr="00972BC5">
              <w:rPr>
                <w:rFonts w:ascii="Times New Roman" w:hAnsi="Times New Roman" w:cs="Times New Roman"/>
                <w:sz w:val="22"/>
                <w:szCs w:val="22"/>
              </w:rPr>
              <w:t xml:space="preserve"> </w:t>
            </w:r>
            <w:proofErr w:type="spellStart"/>
            <w:r w:rsidRPr="00972BC5">
              <w:rPr>
                <w:rFonts w:ascii="Times New Roman" w:hAnsi="Times New Roman" w:cs="Times New Roman"/>
                <w:sz w:val="22"/>
                <w:szCs w:val="22"/>
              </w:rPr>
              <w:t>address</w:t>
            </w:r>
            <w:proofErr w:type="spellEnd"/>
          </w:p>
          <w:p w14:paraId="086068DB" w14:textId="46436EE9" w:rsidR="00B93154" w:rsidRPr="00972BC5" w:rsidRDefault="00B93154" w:rsidP="00B93154">
            <w:pPr>
              <w:pStyle w:val="aa"/>
              <w:numPr>
                <w:ilvl w:val="0"/>
                <w:numId w:val="1"/>
              </w:numPr>
              <w:ind w:left="208" w:hanging="218"/>
              <w:contextualSpacing w:val="0"/>
              <w:mirrorIndents w:val="0"/>
              <w:rPr>
                <w:rFonts w:ascii="Times New Roman" w:hAnsi="Times New Roman" w:cs="Times New Roman"/>
                <w:sz w:val="22"/>
                <w:szCs w:val="22"/>
                <w:lang w:val="en-US"/>
              </w:rPr>
            </w:pPr>
            <w:r w:rsidRPr="00972BC5">
              <w:rPr>
                <w:rFonts w:ascii="Times New Roman" w:hAnsi="Times New Roman" w:cs="Times New Roman"/>
                <w:sz w:val="22"/>
                <w:szCs w:val="22"/>
                <w:lang w:val="en-US"/>
              </w:rPr>
              <w:t>Place of employment, job title</w:t>
            </w:r>
          </w:p>
        </w:tc>
        <w:tc>
          <w:tcPr>
            <w:tcW w:w="57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85668F" w14:textId="3EC179C6" w:rsidR="00B93154" w:rsidRPr="00972BC5" w:rsidRDefault="00B93154" w:rsidP="002E56BB">
            <w:pPr>
              <w:pStyle w:val="aa"/>
              <w:numPr>
                <w:ilvl w:val="0"/>
                <w:numId w:val="1"/>
              </w:numPr>
              <w:ind w:left="208" w:hanging="208"/>
              <w:contextualSpacing w:val="0"/>
              <w:mirrorIndents w:val="0"/>
              <w:jc w:val="both"/>
              <w:rPr>
                <w:rFonts w:ascii="Times New Roman" w:hAnsi="Times New Roman" w:cs="Times New Roman"/>
                <w:sz w:val="22"/>
                <w:szCs w:val="22"/>
                <w:lang w:val="en-US"/>
              </w:rPr>
            </w:pPr>
            <w:r w:rsidRPr="00972BC5">
              <w:rPr>
                <w:rFonts w:ascii="Times New Roman" w:hAnsi="Times New Roman" w:cs="Times New Roman"/>
                <w:sz w:val="22"/>
                <w:szCs w:val="22"/>
                <w:lang w:val="en-US"/>
              </w:rPr>
              <w:t xml:space="preserve">interaction between the Partner’s and the Distributor’s employees to fulfil the </w:t>
            </w:r>
            <w:r w:rsidR="002E56BB" w:rsidRPr="00972BC5">
              <w:rPr>
                <w:rFonts w:ascii="Times New Roman" w:hAnsi="Times New Roman" w:cs="Times New Roman"/>
                <w:sz w:val="22"/>
                <w:szCs w:val="22"/>
                <w:lang w:val="en-US"/>
              </w:rPr>
              <w:t>Dealer</w:t>
            </w:r>
            <w:r w:rsidRPr="00972BC5">
              <w:rPr>
                <w:rFonts w:ascii="Times New Roman" w:hAnsi="Times New Roman" w:cs="Times New Roman"/>
                <w:sz w:val="22"/>
                <w:szCs w:val="22"/>
                <w:lang w:val="en-US"/>
              </w:rPr>
              <w:t xml:space="preserve"> Agreement</w:t>
            </w:r>
          </w:p>
          <w:p w14:paraId="16BC41EF" w14:textId="0B2369DB" w:rsidR="00B93154" w:rsidRPr="00972BC5" w:rsidRDefault="00B93154" w:rsidP="002E56BB">
            <w:pPr>
              <w:pStyle w:val="aa"/>
              <w:numPr>
                <w:ilvl w:val="0"/>
                <w:numId w:val="1"/>
              </w:numPr>
              <w:ind w:left="208" w:hanging="208"/>
              <w:contextualSpacing w:val="0"/>
              <w:mirrorIndents w:val="0"/>
              <w:jc w:val="both"/>
              <w:rPr>
                <w:rFonts w:ascii="Times New Roman" w:hAnsi="Times New Roman" w:cs="Times New Roman"/>
                <w:sz w:val="22"/>
                <w:szCs w:val="22"/>
                <w:lang w:val="en-US"/>
              </w:rPr>
            </w:pPr>
            <w:r w:rsidRPr="00972BC5">
              <w:rPr>
                <w:rFonts w:ascii="Times New Roman" w:hAnsi="Times New Roman" w:cs="Times New Roman"/>
                <w:sz w:val="22"/>
                <w:szCs w:val="22"/>
                <w:lang w:val="en-US"/>
              </w:rPr>
              <w:t xml:space="preserve">auditing and reviewing of the Partner’s compliance with the standards and regulations stipulated in the </w:t>
            </w:r>
            <w:r w:rsidR="002E56BB" w:rsidRPr="00972BC5">
              <w:rPr>
                <w:rFonts w:ascii="Times New Roman" w:hAnsi="Times New Roman" w:cs="Times New Roman"/>
                <w:sz w:val="22"/>
                <w:szCs w:val="22"/>
                <w:lang w:val="en-US"/>
              </w:rPr>
              <w:t>Dealer</w:t>
            </w:r>
            <w:r w:rsidRPr="00972BC5">
              <w:rPr>
                <w:rFonts w:ascii="Times New Roman" w:hAnsi="Times New Roman" w:cs="Times New Roman"/>
                <w:sz w:val="22"/>
                <w:szCs w:val="22"/>
                <w:lang w:val="en-US"/>
              </w:rPr>
              <w:t xml:space="preserve"> Agreement, Daimler </w:t>
            </w:r>
            <w:r w:rsidR="00E144E4">
              <w:rPr>
                <w:rFonts w:ascii="Times New Roman" w:hAnsi="Times New Roman" w:cs="Times New Roman"/>
                <w:sz w:val="22"/>
                <w:szCs w:val="22"/>
                <w:lang w:val="en-US"/>
              </w:rPr>
              <w:t xml:space="preserve">Truck </w:t>
            </w:r>
            <w:r w:rsidRPr="00972BC5">
              <w:rPr>
                <w:rFonts w:ascii="Times New Roman" w:hAnsi="Times New Roman" w:cs="Times New Roman"/>
                <w:sz w:val="22"/>
                <w:szCs w:val="22"/>
                <w:lang w:val="en-US"/>
              </w:rPr>
              <w:t xml:space="preserve">AG standards for special </w:t>
            </w:r>
            <w:r w:rsidR="00F37CAF" w:rsidRPr="00972BC5">
              <w:rPr>
                <w:rFonts w:ascii="Times New Roman" w:hAnsi="Times New Roman" w:cs="Times New Roman"/>
                <w:sz w:val="22"/>
                <w:szCs w:val="22"/>
                <w:lang w:val="en-US"/>
              </w:rPr>
              <w:t>programs</w:t>
            </w:r>
            <w:r w:rsidRPr="00972BC5">
              <w:rPr>
                <w:rFonts w:ascii="Times New Roman" w:hAnsi="Times New Roman" w:cs="Times New Roman"/>
                <w:sz w:val="22"/>
                <w:szCs w:val="22"/>
                <w:lang w:val="en-US"/>
              </w:rPr>
              <w:t xml:space="preserve">/campaigns in sales and after-sale servicing of vehicles and other special </w:t>
            </w:r>
            <w:r w:rsidR="00F37CAF" w:rsidRPr="00972BC5">
              <w:rPr>
                <w:rFonts w:ascii="Times New Roman" w:hAnsi="Times New Roman" w:cs="Times New Roman"/>
                <w:sz w:val="22"/>
                <w:szCs w:val="22"/>
                <w:lang w:val="en-US"/>
              </w:rPr>
              <w:t>programs</w:t>
            </w:r>
            <w:r w:rsidRPr="00972BC5">
              <w:rPr>
                <w:rFonts w:ascii="Times New Roman" w:hAnsi="Times New Roman" w:cs="Times New Roman"/>
                <w:sz w:val="22"/>
                <w:szCs w:val="22"/>
                <w:lang w:val="en-US"/>
              </w:rPr>
              <w:t xml:space="preserve">/campaigns </w:t>
            </w:r>
            <w:r w:rsidR="00F37CAF" w:rsidRPr="00972BC5">
              <w:rPr>
                <w:rFonts w:ascii="Times New Roman" w:hAnsi="Times New Roman" w:cs="Times New Roman"/>
                <w:sz w:val="22"/>
                <w:szCs w:val="22"/>
                <w:lang w:val="en-US"/>
              </w:rPr>
              <w:t>organized</w:t>
            </w:r>
            <w:r w:rsidRPr="00972BC5">
              <w:rPr>
                <w:rFonts w:ascii="Times New Roman" w:hAnsi="Times New Roman" w:cs="Times New Roman"/>
                <w:sz w:val="22"/>
                <w:szCs w:val="22"/>
                <w:lang w:val="en-US"/>
              </w:rPr>
              <w:t xml:space="preserve"> by the Distributor</w:t>
            </w:r>
          </w:p>
          <w:p w14:paraId="4F3A3A53" w14:textId="2CCF3A34" w:rsidR="00B93154" w:rsidRDefault="00B93154" w:rsidP="002E56BB">
            <w:pPr>
              <w:pStyle w:val="aa"/>
              <w:numPr>
                <w:ilvl w:val="0"/>
                <w:numId w:val="1"/>
              </w:numPr>
              <w:ind w:left="208" w:hanging="208"/>
              <w:contextualSpacing w:val="0"/>
              <w:mirrorIndents w:val="0"/>
              <w:jc w:val="both"/>
              <w:rPr>
                <w:rFonts w:ascii="Times New Roman" w:hAnsi="Times New Roman" w:cs="Times New Roman"/>
                <w:sz w:val="22"/>
                <w:szCs w:val="22"/>
                <w:lang w:val="en-US"/>
              </w:rPr>
            </w:pPr>
            <w:r w:rsidRPr="00972BC5">
              <w:rPr>
                <w:rFonts w:ascii="Times New Roman" w:hAnsi="Times New Roman" w:cs="Times New Roman"/>
                <w:sz w:val="22"/>
                <w:szCs w:val="22"/>
                <w:lang w:val="en-US"/>
              </w:rPr>
              <w:t>compliance with access control requirements in the Partner’s premises</w:t>
            </w:r>
          </w:p>
          <w:p w14:paraId="24F8AFD7" w14:textId="77777777" w:rsidR="00AB4B03" w:rsidRPr="00972BC5" w:rsidRDefault="00AB4B03" w:rsidP="00AB4B03">
            <w:pPr>
              <w:pStyle w:val="aa"/>
              <w:ind w:left="208"/>
              <w:contextualSpacing w:val="0"/>
              <w:mirrorIndents w:val="0"/>
              <w:jc w:val="both"/>
              <w:rPr>
                <w:rFonts w:ascii="Times New Roman" w:hAnsi="Times New Roman" w:cs="Times New Roman"/>
                <w:sz w:val="22"/>
                <w:szCs w:val="22"/>
                <w:lang w:val="en-US"/>
              </w:rPr>
            </w:pPr>
          </w:p>
          <w:p w14:paraId="10F4F2C0" w14:textId="650B82BF" w:rsidR="00B93154" w:rsidRPr="00972BC5" w:rsidRDefault="00B93154" w:rsidP="00F37CAF">
            <w:pPr>
              <w:pStyle w:val="aa"/>
              <w:numPr>
                <w:ilvl w:val="0"/>
                <w:numId w:val="1"/>
              </w:numPr>
              <w:ind w:left="208" w:hanging="208"/>
              <w:contextualSpacing w:val="0"/>
              <w:mirrorIndents w:val="0"/>
              <w:jc w:val="both"/>
              <w:rPr>
                <w:rFonts w:ascii="Times New Roman" w:hAnsi="Times New Roman" w:cs="Times New Roman"/>
                <w:sz w:val="22"/>
                <w:szCs w:val="22"/>
                <w:lang w:val="en-US"/>
              </w:rPr>
            </w:pPr>
            <w:proofErr w:type="gramStart"/>
            <w:r w:rsidRPr="00972BC5">
              <w:rPr>
                <w:rFonts w:ascii="Times New Roman" w:hAnsi="Times New Roman" w:cs="Times New Roman"/>
                <w:sz w:val="22"/>
                <w:szCs w:val="22"/>
                <w:lang w:val="en-US"/>
              </w:rPr>
              <w:t>other</w:t>
            </w:r>
            <w:proofErr w:type="gramEnd"/>
            <w:r w:rsidRPr="00972BC5">
              <w:rPr>
                <w:rFonts w:ascii="Times New Roman" w:hAnsi="Times New Roman" w:cs="Times New Roman"/>
                <w:sz w:val="22"/>
                <w:szCs w:val="22"/>
                <w:lang w:val="en-US"/>
              </w:rPr>
              <w:t xml:space="preserve"> purposes that may be stipulated in the </w:t>
            </w:r>
            <w:proofErr w:type="spellStart"/>
            <w:r w:rsidR="00F37CAF" w:rsidRPr="00972BC5">
              <w:rPr>
                <w:rFonts w:ascii="Times New Roman" w:hAnsi="Times New Roman" w:cs="Times New Roman"/>
                <w:sz w:val="22"/>
                <w:szCs w:val="22"/>
                <w:lang w:val="en-US"/>
              </w:rPr>
              <w:t>Delaer</w:t>
            </w:r>
            <w:proofErr w:type="spellEnd"/>
            <w:r w:rsidRPr="00972BC5">
              <w:rPr>
                <w:rFonts w:ascii="Times New Roman" w:hAnsi="Times New Roman" w:cs="Times New Roman"/>
                <w:sz w:val="22"/>
                <w:szCs w:val="22"/>
                <w:lang w:val="en-US"/>
              </w:rPr>
              <w:t xml:space="preserve"> Agreement or other agreements between the Parties.</w:t>
            </w:r>
          </w:p>
        </w:tc>
      </w:tr>
    </w:tbl>
    <w:p w14:paraId="7D0726C0" w14:textId="77777777" w:rsidR="00972BC5" w:rsidRPr="00972BC5" w:rsidRDefault="00972BC5" w:rsidP="00972BC5">
      <w:pPr>
        <w:jc w:val="center"/>
        <w:rPr>
          <w:rFonts w:ascii="Times New Roman" w:hAnsi="Times New Roman" w:cs="Times New Roman"/>
          <w:sz w:val="22"/>
          <w:szCs w:val="22"/>
          <w:lang w:val="en-US" w:eastAsia="x-none"/>
        </w:rPr>
      </w:pPr>
    </w:p>
    <w:p w14:paraId="16667E00" w14:textId="77777777" w:rsidR="00972BC5" w:rsidRPr="00982ADD" w:rsidRDefault="00972BC5" w:rsidP="00972BC5">
      <w:pPr>
        <w:widowControl w:val="0"/>
        <w:tabs>
          <w:tab w:val="left" w:pos="4536"/>
        </w:tabs>
        <w:contextualSpacing w:val="0"/>
        <w:mirrorIndents w:val="0"/>
        <w:jc w:val="center"/>
        <w:rPr>
          <w:rFonts w:ascii="Times New Roman" w:hAnsi="Times New Roman" w:cs="Times New Roman"/>
          <w:b/>
          <w:sz w:val="22"/>
          <w:szCs w:val="22"/>
          <w:lang w:val="en-US"/>
        </w:rPr>
      </w:pPr>
      <w:r w:rsidRPr="00982ADD">
        <w:rPr>
          <w:rFonts w:ascii="Times New Roman" w:hAnsi="Times New Roman" w:cs="Times New Roman"/>
          <w:b/>
          <w:sz w:val="22"/>
          <w:szCs w:val="22"/>
        </w:rPr>
        <w:t>ДИСТРИБЬЮТОР</w:t>
      </w:r>
      <w:r w:rsidRPr="00972BC5">
        <w:rPr>
          <w:rFonts w:ascii="Times New Roman" w:hAnsi="Times New Roman" w:cs="Times New Roman"/>
          <w:b/>
          <w:sz w:val="22"/>
          <w:szCs w:val="22"/>
          <w:lang w:val="en-US"/>
        </w:rPr>
        <w:t>] / [DISTRIBUTOR</w:t>
      </w:r>
    </w:p>
    <w:p w14:paraId="74FC8F5A" w14:textId="77777777" w:rsidR="00972BC5" w:rsidRPr="00982ADD" w:rsidRDefault="00972BC5" w:rsidP="00972BC5">
      <w:pPr>
        <w:contextualSpacing w:val="0"/>
        <w:mirrorIndents w:val="0"/>
        <w:jc w:val="center"/>
        <w:rPr>
          <w:rFonts w:ascii="Times New Roman" w:hAnsi="Times New Roman" w:cs="Times New Roman"/>
          <w:sz w:val="22"/>
          <w:szCs w:val="22"/>
          <w:lang w:val="en-US"/>
        </w:rPr>
      </w:pPr>
    </w:p>
    <w:p w14:paraId="1814693B" w14:textId="77777777" w:rsidR="00972BC5" w:rsidRPr="00982ADD" w:rsidRDefault="00972BC5" w:rsidP="00972BC5">
      <w:pPr>
        <w:contextualSpacing w:val="0"/>
        <w:mirrorIndents w:val="0"/>
        <w:jc w:val="center"/>
        <w:rPr>
          <w:rFonts w:ascii="Times New Roman" w:hAnsi="Times New Roman" w:cs="Times New Roman"/>
          <w:sz w:val="22"/>
          <w:szCs w:val="22"/>
          <w:lang w:val="en-US"/>
        </w:rPr>
      </w:pPr>
    </w:p>
    <w:p w14:paraId="6215C7E2" w14:textId="77777777" w:rsidR="00972BC5" w:rsidRPr="00982ADD" w:rsidRDefault="00972BC5" w:rsidP="00972BC5">
      <w:pPr>
        <w:contextualSpacing w:val="0"/>
        <w:mirrorIndents w:val="0"/>
        <w:jc w:val="center"/>
        <w:rPr>
          <w:rFonts w:ascii="Times New Roman" w:hAnsi="Times New Roman" w:cs="Times New Roman"/>
          <w:sz w:val="22"/>
          <w:szCs w:val="22"/>
          <w:lang w:val="en-US"/>
        </w:rPr>
      </w:pPr>
      <w:r w:rsidRPr="00982ADD">
        <w:rPr>
          <w:rFonts w:ascii="Times New Roman" w:hAnsi="Times New Roman" w:cs="Times New Roman"/>
          <w:sz w:val="22"/>
          <w:szCs w:val="22"/>
          <w:lang w:val="en-US"/>
        </w:rPr>
        <w:t>______________________________________</w:t>
      </w:r>
    </w:p>
    <w:p w14:paraId="77A241C1" w14:textId="77777777" w:rsidR="007B2FCD" w:rsidRPr="00982ADD" w:rsidRDefault="007B2FCD" w:rsidP="007B2FCD">
      <w:pPr>
        <w:autoSpaceDE w:val="0"/>
        <w:contextualSpacing w:val="0"/>
        <w:mirrorIndents w:val="0"/>
        <w:jc w:val="center"/>
        <w:rPr>
          <w:rFonts w:ascii="Times New Roman" w:hAnsi="Times New Roman" w:cs="Times New Roman"/>
          <w:sz w:val="22"/>
          <w:szCs w:val="22"/>
        </w:rPr>
      </w:pPr>
      <w:r>
        <w:rPr>
          <w:rFonts w:ascii="Times New Roman" w:hAnsi="Times New Roman" w:cs="Times New Roman"/>
          <w:sz w:val="22"/>
          <w:szCs w:val="22"/>
        </w:rPr>
        <w:fldChar w:fldCharType="begin">
          <w:ffData>
            <w:name w:val="Text21"/>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r w:rsidRPr="00982ADD">
        <w:rPr>
          <w:rFonts w:ascii="Times New Roman" w:hAnsi="Times New Roman" w:cs="Times New Roman"/>
          <w:sz w:val="22"/>
          <w:szCs w:val="22"/>
        </w:rPr>
        <w:t xml:space="preserve"> / </w:t>
      </w:r>
      <w:r>
        <w:rPr>
          <w:rFonts w:ascii="Times New Roman" w:hAnsi="Times New Roman" w:cs="Times New Roman"/>
          <w:sz w:val="22"/>
          <w:szCs w:val="22"/>
          <w:lang w:val="en-US"/>
        </w:rPr>
        <w:fldChar w:fldCharType="begin">
          <w:ffData>
            <w:name w:val="Text22"/>
            <w:enabled/>
            <w:calcOnExit w:val="0"/>
            <w:textInput/>
          </w:ffData>
        </w:fldChar>
      </w:r>
      <w:r>
        <w:rPr>
          <w:rFonts w:ascii="Times New Roman" w:hAnsi="Times New Roman" w:cs="Times New Roman"/>
          <w:sz w:val="22"/>
          <w:szCs w:val="22"/>
          <w:lang w:val="en-US"/>
        </w:rPr>
        <w:instrText xml:space="preserve"> FORMTEXT </w:instrText>
      </w:r>
      <w:r>
        <w:rPr>
          <w:rFonts w:ascii="Times New Roman" w:hAnsi="Times New Roman" w:cs="Times New Roman"/>
          <w:sz w:val="22"/>
          <w:szCs w:val="22"/>
          <w:lang w:val="en-US"/>
        </w:rPr>
      </w:r>
      <w:r>
        <w:rPr>
          <w:rFonts w:ascii="Times New Roman" w:hAnsi="Times New Roman" w:cs="Times New Roman"/>
          <w:sz w:val="22"/>
          <w:szCs w:val="22"/>
          <w:lang w:val="en-US"/>
        </w:rPr>
        <w:fldChar w:fldCharType="separate"/>
      </w:r>
      <w:r>
        <w:rPr>
          <w:rFonts w:ascii="Times New Roman" w:hAnsi="Times New Roman" w:cs="Times New Roman"/>
          <w:noProof/>
          <w:sz w:val="22"/>
          <w:szCs w:val="22"/>
          <w:lang w:val="en-US"/>
        </w:rPr>
        <w:t> </w:t>
      </w:r>
      <w:r>
        <w:rPr>
          <w:rFonts w:ascii="Times New Roman" w:hAnsi="Times New Roman" w:cs="Times New Roman"/>
          <w:noProof/>
          <w:sz w:val="22"/>
          <w:szCs w:val="22"/>
          <w:lang w:val="en-US"/>
        </w:rPr>
        <w:t> </w:t>
      </w:r>
      <w:r>
        <w:rPr>
          <w:rFonts w:ascii="Times New Roman" w:hAnsi="Times New Roman" w:cs="Times New Roman"/>
          <w:noProof/>
          <w:sz w:val="22"/>
          <w:szCs w:val="22"/>
          <w:lang w:val="en-US"/>
        </w:rPr>
        <w:t> </w:t>
      </w:r>
      <w:r>
        <w:rPr>
          <w:rFonts w:ascii="Times New Roman" w:hAnsi="Times New Roman" w:cs="Times New Roman"/>
          <w:noProof/>
          <w:sz w:val="22"/>
          <w:szCs w:val="22"/>
          <w:lang w:val="en-US"/>
        </w:rPr>
        <w:t> </w:t>
      </w:r>
      <w:r>
        <w:rPr>
          <w:rFonts w:ascii="Times New Roman" w:hAnsi="Times New Roman" w:cs="Times New Roman"/>
          <w:noProof/>
          <w:sz w:val="22"/>
          <w:szCs w:val="22"/>
          <w:lang w:val="en-US"/>
        </w:rPr>
        <w:t> </w:t>
      </w:r>
      <w:r>
        <w:rPr>
          <w:rFonts w:ascii="Times New Roman" w:hAnsi="Times New Roman" w:cs="Times New Roman"/>
          <w:sz w:val="22"/>
          <w:szCs w:val="22"/>
          <w:lang w:val="en-US"/>
        </w:rPr>
        <w:fldChar w:fldCharType="end"/>
      </w:r>
    </w:p>
    <w:p w14:paraId="26C172B0" w14:textId="77777777" w:rsidR="007B2FCD" w:rsidRPr="00982ADD" w:rsidRDefault="007B2FCD" w:rsidP="007B2FCD">
      <w:pPr>
        <w:contextualSpacing w:val="0"/>
        <w:mirrorIndents w:val="0"/>
        <w:jc w:val="center"/>
        <w:rPr>
          <w:rFonts w:ascii="Times New Roman" w:hAnsi="Times New Roman" w:cs="Times New Roman"/>
          <w:sz w:val="22"/>
          <w:szCs w:val="22"/>
        </w:rPr>
      </w:pPr>
      <w:r>
        <w:rPr>
          <w:rFonts w:ascii="Times New Roman" w:hAnsi="Times New Roman" w:cs="Times New Roman"/>
          <w:sz w:val="22"/>
          <w:szCs w:val="22"/>
        </w:rPr>
        <w:fldChar w:fldCharType="begin">
          <w:ffData>
            <w:name w:val=""/>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r w:rsidRPr="00972BC5">
        <w:rPr>
          <w:rFonts w:ascii="Times New Roman" w:hAnsi="Times New Roman" w:cs="Times New Roman"/>
          <w:sz w:val="22"/>
          <w:szCs w:val="22"/>
        </w:rPr>
        <w:t xml:space="preserve"> / </w:t>
      </w:r>
      <w:r>
        <w:rPr>
          <w:rFonts w:ascii="Times New Roman" w:hAnsi="Times New Roman" w:cs="Times New Roman"/>
          <w:sz w:val="22"/>
          <w:szCs w:val="22"/>
          <w:lang w:val="en-US"/>
        </w:rPr>
        <w:fldChar w:fldCharType="begin">
          <w:ffData>
            <w:name w:val=""/>
            <w:enabled/>
            <w:calcOnExit w:val="0"/>
            <w:textInput/>
          </w:ffData>
        </w:fldChar>
      </w:r>
      <w:r>
        <w:rPr>
          <w:rFonts w:ascii="Times New Roman" w:hAnsi="Times New Roman" w:cs="Times New Roman"/>
          <w:sz w:val="22"/>
          <w:szCs w:val="22"/>
          <w:lang w:val="en-US"/>
        </w:rPr>
        <w:instrText xml:space="preserve"> FORMTEXT </w:instrText>
      </w:r>
      <w:r>
        <w:rPr>
          <w:rFonts w:ascii="Times New Roman" w:hAnsi="Times New Roman" w:cs="Times New Roman"/>
          <w:sz w:val="22"/>
          <w:szCs w:val="22"/>
          <w:lang w:val="en-US"/>
        </w:rPr>
      </w:r>
      <w:r>
        <w:rPr>
          <w:rFonts w:ascii="Times New Roman" w:hAnsi="Times New Roman" w:cs="Times New Roman"/>
          <w:sz w:val="22"/>
          <w:szCs w:val="22"/>
          <w:lang w:val="en-US"/>
        </w:rPr>
        <w:fldChar w:fldCharType="separate"/>
      </w:r>
      <w:r>
        <w:rPr>
          <w:rFonts w:ascii="Times New Roman" w:hAnsi="Times New Roman" w:cs="Times New Roman"/>
          <w:noProof/>
          <w:sz w:val="22"/>
          <w:szCs w:val="22"/>
          <w:lang w:val="en-US"/>
        </w:rPr>
        <w:t> </w:t>
      </w:r>
      <w:r>
        <w:rPr>
          <w:rFonts w:ascii="Times New Roman" w:hAnsi="Times New Roman" w:cs="Times New Roman"/>
          <w:noProof/>
          <w:sz w:val="22"/>
          <w:szCs w:val="22"/>
          <w:lang w:val="en-US"/>
        </w:rPr>
        <w:t> </w:t>
      </w:r>
      <w:r>
        <w:rPr>
          <w:rFonts w:ascii="Times New Roman" w:hAnsi="Times New Roman" w:cs="Times New Roman"/>
          <w:noProof/>
          <w:sz w:val="22"/>
          <w:szCs w:val="22"/>
          <w:lang w:val="en-US"/>
        </w:rPr>
        <w:t> </w:t>
      </w:r>
      <w:r>
        <w:rPr>
          <w:rFonts w:ascii="Times New Roman" w:hAnsi="Times New Roman" w:cs="Times New Roman"/>
          <w:noProof/>
          <w:sz w:val="22"/>
          <w:szCs w:val="22"/>
          <w:lang w:val="en-US"/>
        </w:rPr>
        <w:t> </w:t>
      </w:r>
      <w:r>
        <w:rPr>
          <w:rFonts w:ascii="Times New Roman" w:hAnsi="Times New Roman" w:cs="Times New Roman"/>
          <w:noProof/>
          <w:sz w:val="22"/>
          <w:szCs w:val="22"/>
          <w:lang w:val="en-US"/>
        </w:rPr>
        <w:t> </w:t>
      </w:r>
      <w:r>
        <w:rPr>
          <w:rFonts w:ascii="Times New Roman" w:hAnsi="Times New Roman" w:cs="Times New Roman"/>
          <w:sz w:val="22"/>
          <w:szCs w:val="22"/>
          <w:lang w:val="en-US"/>
        </w:rPr>
        <w:fldChar w:fldCharType="end"/>
      </w:r>
    </w:p>
    <w:p w14:paraId="3A76F41D" w14:textId="77777777" w:rsidR="00972BC5" w:rsidRPr="0073537D" w:rsidRDefault="00972BC5" w:rsidP="00972BC5">
      <w:pPr>
        <w:autoSpaceDE w:val="0"/>
        <w:contextualSpacing w:val="0"/>
        <w:mirrorIndents w:val="0"/>
        <w:jc w:val="center"/>
        <w:rPr>
          <w:rFonts w:ascii="Times New Roman" w:hAnsi="Times New Roman" w:cs="Times New Roman"/>
          <w:sz w:val="22"/>
          <w:szCs w:val="22"/>
          <w:lang w:val="en-US"/>
        </w:rPr>
      </w:pPr>
    </w:p>
    <w:p w14:paraId="007FC0F3" w14:textId="77777777" w:rsidR="00972BC5" w:rsidRPr="0073537D" w:rsidRDefault="00972BC5" w:rsidP="00972BC5">
      <w:pPr>
        <w:autoSpaceDE w:val="0"/>
        <w:contextualSpacing w:val="0"/>
        <w:mirrorIndents w:val="0"/>
        <w:jc w:val="center"/>
        <w:rPr>
          <w:rFonts w:ascii="Times New Roman" w:hAnsi="Times New Roman" w:cs="Times New Roman"/>
          <w:sz w:val="22"/>
          <w:szCs w:val="22"/>
          <w:lang w:val="en-US"/>
        </w:rPr>
      </w:pPr>
    </w:p>
    <w:p w14:paraId="4019D789" w14:textId="77777777" w:rsidR="00972BC5" w:rsidRPr="0073537D" w:rsidRDefault="00972BC5" w:rsidP="00972BC5">
      <w:pPr>
        <w:contextualSpacing w:val="0"/>
        <w:mirrorIndents w:val="0"/>
        <w:jc w:val="center"/>
        <w:rPr>
          <w:rFonts w:ascii="Times New Roman" w:hAnsi="Times New Roman" w:cs="Times New Roman"/>
          <w:sz w:val="22"/>
          <w:szCs w:val="22"/>
          <w:lang w:val="en-US"/>
        </w:rPr>
      </w:pPr>
      <w:r w:rsidRPr="0073537D">
        <w:rPr>
          <w:rFonts w:ascii="Times New Roman" w:hAnsi="Times New Roman" w:cs="Times New Roman"/>
          <w:sz w:val="22"/>
          <w:szCs w:val="22"/>
          <w:lang w:val="en-US"/>
        </w:rPr>
        <w:t>_______________________________________</w:t>
      </w:r>
    </w:p>
    <w:p w14:paraId="28DD1CD2" w14:textId="7938A398" w:rsidR="007B2FCD" w:rsidRPr="00982ADD" w:rsidRDefault="007B2FCD" w:rsidP="007B2FCD">
      <w:pPr>
        <w:autoSpaceDE w:val="0"/>
        <w:contextualSpacing w:val="0"/>
        <w:mirrorIndents w:val="0"/>
        <w:jc w:val="center"/>
        <w:rPr>
          <w:rFonts w:ascii="Times New Roman" w:hAnsi="Times New Roman" w:cs="Times New Roman"/>
          <w:sz w:val="22"/>
          <w:szCs w:val="22"/>
        </w:rPr>
      </w:pPr>
      <w:r>
        <w:rPr>
          <w:rFonts w:ascii="Times New Roman" w:hAnsi="Times New Roman" w:cs="Times New Roman"/>
          <w:sz w:val="22"/>
          <w:szCs w:val="22"/>
        </w:rPr>
        <w:fldChar w:fldCharType="begin">
          <w:ffData>
            <w:name w:val="Text21"/>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r w:rsidRPr="00982ADD">
        <w:rPr>
          <w:rFonts w:ascii="Times New Roman" w:hAnsi="Times New Roman" w:cs="Times New Roman"/>
          <w:sz w:val="22"/>
          <w:szCs w:val="22"/>
        </w:rPr>
        <w:t xml:space="preserve"> / </w:t>
      </w:r>
      <w:r>
        <w:rPr>
          <w:rFonts w:ascii="Times New Roman" w:hAnsi="Times New Roman" w:cs="Times New Roman"/>
          <w:sz w:val="22"/>
          <w:szCs w:val="22"/>
          <w:lang w:val="en-US"/>
        </w:rPr>
        <w:fldChar w:fldCharType="begin">
          <w:ffData>
            <w:name w:val=""/>
            <w:enabled/>
            <w:calcOnExit w:val="0"/>
            <w:textInput/>
          </w:ffData>
        </w:fldChar>
      </w:r>
      <w:r>
        <w:rPr>
          <w:rFonts w:ascii="Times New Roman" w:hAnsi="Times New Roman" w:cs="Times New Roman"/>
          <w:sz w:val="22"/>
          <w:szCs w:val="22"/>
          <w:lang w:val="en-US"/>
        </w:rPr>
        <w:instrText xml:space="preserve"> FORMTEXT </w:instrText>
      </w:r>
      <w:r>
        <w:rPr>
          <w:rFonts w:ascii="Times New Roman" w:hAnsi="Times New Roman" w:cs="Times New Roman"/>
          <w:sz w:val="22"/>
          <w:szCs w:val="22"/>
          <w:lang w:val="en-US"/>
        </w:rPr>
      </w:r>
      <w:r>
        <w:rPr>
          <w:rFonts w:ascii="Times New Roman" w:hAnsi="Times New Roman" w:cs="Times New Roman"/>
          <w:sz w:val="22"/>
          <w:szCs w:val="22"/>
          <w:lang w:val="en-US"/>
        </w:rPr>
        <w:fldChar w:fldCharType="separate"/>
      </w:r>
      <w:r>
        <w:rPr>
          <w:rFonts w:ascii="Times New Roman" w:hAnsi="Times New Roman" w:cs="Times New Roman"/>
          <w:noProof/>
          <w:sz w:val="22"/>
          <w:szCs w:val="22"/>
          <w:lang w:val="en-US"/>
        </w:rPr>
        <w:t> </w:t>
      </w:r>
      <w:r>
        <w:rPr>
          <w:rFonts w:ascii="Times New Roman" w:hAnsi="Times New Roman" w:cs="Times New Roman"/>
          <w:noProof/>
          <w:sz w:val="22"/>
          <w:szCs w:val="22"/>
          <w:lang w:val="en-US"/>
        </w:rPr>
        <w:t> </w:t>
      </w:r>
      <w:r>
        <w:rPr>
          <w:rFonts w:ascii="Times New Roman" w:hAnsi="Times New Roman" w:cs="Times New Roman"/>
          <w:noProof/>
          <w:sz w:val="22"/>
          <w:szCs w:val="22"/>
          <w:lang w:val="en-US"/>
        </w:rPr>
        <w:t> </w:t>
      </w:r>
      <w:r>
        <w:rPr>
          <w:rFonts w:ascii="Times New Roman" w:hAnsi="Times New Roman" w:cs="Times New Roman"/>
          <w:noProof/>
          <w:sz w:val="22"/>
          <w:szCs w:val="22"/>
          <w:lang w:val="en-US"/>
        </w:rPr>
        <w:t> </w:t>
      </w:r>
      <w:r>
        <w:rPr>
          <w:rFonts w:ascii="Times New Roman" w:hAnsi="Times New Roman" w:cs="Times New Roman"/>
          <w:noProof/>
          <w:sz w:val="22"/>
          <w:szCs w:val="22"/>
          <w:lang w:val="en-US"/>
        </w:rPr>
        <w:t> </w:t>
      </w:r>
      <w:r>
        <w:rPr>
          <w:rFonts w:ascii="Times New Roman" w:hAnsi="Times New Roman" w:cs="Times New Roman"/>
          <w:sz w:val="22"/>
          <w:szCs w:val="22"/>
          <w:lang w:val="en-US"/>
        </w:rPr>
        <w:fldChar w:fldCharType="end"/>
      </w:r>
    </w:p>
    <w:p w14:paraId="45A75AB0" w14:textId="77777777" w:rsidR="007B2FCD" w:rsidRPr="00982ADD" w:rsidRDefault="007B2FCD" w:rsidP="007B2FCD">
      <w:pPr>
        <w:contextualSpacing w:val="0"/>
        <w:mirrorIndents w:val="0"/>
        <w:jc w:val="center"/>
        <w:rPr>
          <w:rFonts w:ascii="Times New Roman" w:hAnsi="Times New Roman" w:cs="Times New Roman"/>
          <w:sz w:val="22"/>
          <w:szCs w:val="22"/>
        </w:rPr>
      </w:pPr>
      <w:r>
        <w:rPr>
          <w:rFonts w:ascii="Times New Roman" w:hAnsi="Times New Roman" w:cs="Times New Roman"/>
          <w:sz w:val="22"/>
          <w:szCs w:val="22"/>
        </w:rPr>
        <w:fldChar w:fldCharType="begin">
          <w:ffData>
            <w:name w:val=""/>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r w:rsidRPr="00972BC5">
        <w:rPr>
          <w:rFonts w:ascii="Times New Roman" w:hAnsi="Times New Roman" w:cs="Times New Roman"/>
          <w:sz w:val="22"/>
          <w:szCs w:val="22"/>
        </w:rPr>
        <w:t xml:space="preserve"> / </w:t>
      </w:r>
      <w:r>
        <w:rPr>
          <w:rFonts w:ascii="Times New Roman" w:hAnsi="Times New Roman" w:cs="Times New Roman"/>
          <w:sz w:val="22"/>
          <w:szCs w:val="22"/>
          <w:lang w:val="en-US"/>
        </w:rPr>
        <w:fldChar w:fldCharType="begin">
          <w:ffData>
            <w:name w:val=""/>
            <w:enabled/>
            <w:calcOnExit w:val="0"/>
            <w:textInput/>
          </w:ffData>
        </w:fldChar>
      </w:r>
      <w:r>
        <w:rPr>
          <w:rFonts w:ascii="Times New Roman" w:hAnsi="Times New Roman" w:cs="Times New Roman"/>
          <w:sz w:val="22"/>
          <w:szCs w:val="22"/>
          <w:lang w:val="en-US"/>
        </w:rPr>
        <w:instrText xml:space="preserve"> FORMTEXT </w:instrText>
      </w:r>
      <w:r>
        <w:rPr>
          <w:rFonts w:ascii="Times New Roman" w:hAnsi="Times New Roman" w:cs="Times New Roman"/>
          <w:sz w:val="22"/>
          <w:szCs w:val="22"/>
          <w:lang w:val="en-US"/>
        </w:rPr>
      </w:r>
      <w:r>
        <w:rPr>
          <w:rFonts w:ascii="Times New Roman" w:hAnsi="Times New Roman" w:cs="Times New Roman"/>
          <w:sz w:val="22"/>
          <w:szCs w:val="22"/>
          <w:lang w:val="en-US"/>
        </w:rPr>
        <w:fldChar w:fldCharType="separate"/>
      </w:r>
      <w:r>
        <w:rPr>
          <w:rFonts w:ascii="Times New Roman" w:hAnsi="Times New Roman" w:cs="Times New Roman"/>
          <w:noProof/>
          <w:sz w:val="22"/>
          <w:szCs w:val="22"/>
          <w:lang w:val="en-US"/>
        </w:rPr>
        <w:t> </w:t>
      </w:r>
      <w:r>
        <w:rPr>
          <w:rFonts w:ascii="Times New Roman" w:hAnsi="Times New Roman" w:cs="Times New Roman"/>
          <w:noProof/>
          <w:sz w:val="22"/>
          <w:szCs w:val="22"/>
          <w:lang w:val="en-US"/>
        </w:rPr>
        <w:t> </w:t>
      </w:r>
      <w:r>
        <w:rPr>
          <w:rFonts w:ascii="Times New Roman" w:hAnsi="Times New Roman" w:cs="Times New Roman"/>
          <w:noProof/>
          <w:sz w:val="22"/>
          <w:szCs w:val="22"/>
          <w:lang w:val="en-US"/>
        </w:rPr>
        <w:t> </w:t>
      </w:r>
      <w:r>
        <w:rPr>
          <w:rFonts w:ascii="Times New Roman" w:hAnsi="Times New Roman" w:cs="Times New Roman"/>
          <w:noProof/>
          <w:sz w:val="22"/>
          <w:szCs w:val="22"/>
          <w:lang w:val="en-US"/>
        </w:rPr>
        <w:t> </w:t>
      </w:r>
      <w:r>
        <w:rPr>
          <w:rFonts w:ascii="Times New Roman" w:hAnsi="Times New Roman" w:cs="Times New Roman"/>
          <w:noProof/>
          <w:sz w:val="22"/>
          <w:szCs w:val="22"/>
          <w:lang w:val="en-US"/>
        </w:rPr>
        <w:t> </w:t>
      </w:r>
      <w:r>
        <w:rPr>
          <w:rFonts w:ascii="Times New Roman" w:hAnsi="Times New Roman" w:cs="Times New Roman"/>
          <w:sz w:val="22"/>
          <w:szCs w:val="22"/>
          <w:lang w:val="en-US"/>
        </w:rPr>
        <w:fldChar w:fldCharType="end"/>
      </w:r>
    </w:p>
    <w:p w14:paraId="0DFA23C2" w14:textId="77777777" w:rsidR="00972BC5" w:rsidRPr="0073537D" w:rsidRDefault="00972BC5" w:rsidP="00972BC5">
      <w:pPr>
        <w:contextualSpacing w:val="0"/>
        <w:mirrorIndents w:val="0"/>
        <w:jc w:val="center"/>
        <w:rPr>
          <w:rFonts w:ascii="Times New Roman" w:hAnsi="Times New Roman" w:cs="Times New Roman"/>
          <w:sz w:val="22"/>
          <w:szCs w:val="22"/>
          <w:lang w:val="en-US"/>
        </w:rPr>
      </w:pPr>
    </w:p>
    <w:p w14:paraId="503A75E9" w14:textId="77777777" w:rsidR="00972BC5" w:rsidRPr="0073537D" w:rsidRDefault="00972BC5" w:rsidP="00972BC5">
      <w:pPr>
        <w:contextualSpacing w:val="0"/>
        <w:mirrorIndents w:val="0"/>
        <w:jc w:val="center"/>
        <w:rPr>
          <w:rFonts w:ascii="Times New Roman" w:hAnsi="Times New Roman" w:cs="Times New Roman"/>
          <w:sz w:val="22"/>
          <w:szCs w:val="22"/>
          <w:lang w:val="en-US"/>
        </w:rPr>
      </w:pPr>
    </w:p>
    <w:p w14:paraId="6DCA3A77" w14:textId="77777777" w:rsidR="00972BC5" w:rsidRPr="00972BC5" w:rsidRDefault="00972BC5" w:rsidP="00972BC5">
      <w:pPr>
        <w:contextualSpacing w:val="0"/>
        <w:mirrorIndents w:val="0"/>
        <w:jc w:val="center"/>
        <w:rPr>
          <w:rFonts w:ascii="Times New Roman" w:hAnsi="Times New Roman" w:cs="Times New Roman"/>
          <w:b/>
          <w:color w:val="000000"/>
          <w:sz w:val="22"/>
          <w:szCs w:val="22"/>
          <w:lang w:val="en-US"/>
        </w:rPr>
      </w:pPr>
      <w:r w:rsidRPr="00972BC5">
        <w:rPr>
          <w:rFonts w:ascii="Times New Roman" w:hAnsi="Times New Roman" w:cs="Times New Roman"/>
          <w:b/>
          <w:color w:val="000000"/>
          <w:sz w:val="22"/>
          <w:szCs w:val="22"/>
        </w:rPr>
        <w:t>ПАРТНЕР</w:t>
      </w:r>
      <w:r w:rsidRPr="00972BC5">
        <w:rPr>
          <w:rFonts w:ascii="Times New Roman" w:hAnsi="Times New Roman" w:cs="Times New Roman"/>
          <w:b/>
          <w:color w:val="000000"/>
          <w:sz w:val="22"/>
          <w:szCs w:val="22"/>
          <w:lang w:val="en-US"/>
        </w:rPr>
        <w:t xml:space="preserve"> / PARTNER</w:t>
      </w:r>
    </w:p>
    <w:p w14:paraId="0231EABC" w14:textId="77777777" w:rsidR="00972BC5" w:rsidRPr="00972BC5" w:rsidRDefault="00972BC5" w:rsidP="00972BC5">
      <w:pPr>
        <w:contextualSpacing w:val="0"/>
        <w:mirrorIndents w:val="0"/>
        <w:jc w:val="center"/>
        <w:rPr>
          <w:rFonts w:ascii="Times New Roman" w:hAnsi="Times New Roman" w:cs="Times New Roman"/>
          <w:b/>
          <w:color w:val="000000"/>
          <w:sz w:val="22"/>
          <w:szCs w:val="22"/>
          <w:lang w:val="en-US"/>
        </w:rPr>
      </w:pPr>
    </w:p>
    <w:p w14:paraId="5006D961" w14:textId="77777777" w:rsidR="00972BC5" w:rsidRPr="00982ADD" w:rsidRDefault="00972BC5" w:rsidP="00972BC5">
      <w:pPr>
        <w:widowControl w:val="0"/>
        <w:tabs>
          <w:tab w:val="left" w:pos="4536"/>
        </w:tabs>
        <w:contextualSpacing w:val="0"/>
        <w:mirrorIndents w:val="0"/>
        <w:jc w:val="center"/>
        <w:rPr>
          <w:rFonts w:ascii="Times New Roman" w:hAnsi="Times New Roman" w:cs="Times New Roman"/>
          <w:sz w:val="22"/>
          <w:szCs w:val="22"/>
        </w:rPr>
      </w:pPr>
    </w:p>
    <w:p w14:paraId="31CE4917" w14:textId="77777777" w:rsidR="00972BC5" w:rsidRPr="00982ADD" w:rsidRDefault="00972BC5" w:rsidP="00972BC5">
      <w:pPr>
        <w:autoSpaceDE w:val="0"/>
        <w:contextualSpacing w:val="0"/>
        <w:mirrorIndents w:val="0"/>
        <w:jc w:val="center"/>
        <w:rPr>
          <w:rFonts w:ascii="Times New Roman" w:hAnsi="Times New Roman" w:cs="Times New Roman"/>
          <w:sz w:val="22"/>
          <w:szCs w:val="22"/>
        </w:rPr>
      </w:pPr>
      <w:r w:rsidRPr="00982ADD">
        <w:rPr>
          <w:rFonts w:ascii="Times New Roman" w:hAnsi="Times New Roman" w:cs="Times New Roman"/>
          <w:sz w:val="22"/>
          <w:szCs w:val="22"/>
        </w:rPr>
        <w:t>_______________________________________</w:t>
      </w:r>
    </w:p>
    <w:p w14:paraId="34D43A04" w14:textId="2B98D49D" w:rsidR="007B2FCD" w:rsidRPr="00982ADD" w:rsidRDefault="007B2FCD" w:rsidP="007B2FCD">
      <w:pPr>
        <w:autoSpaceDE w:val="0"/>
        <w:contextualSpacing w:val="0"/>
        <w:mirrorIndents w:val="0"/>
        <w:jc w:val="center"/>
        <w:rPr>
          <w:rFonts w:ascii="Times New Roman" w:hAnsi="Times New Roman" w:cs="Times New Roman"/>
          <w:sz w:val="22"/>
          <w:szCs w:val="22"/>
        </w:rPr>
      </w:pPr>
      <w:r>
        <w:rPr>
          <w:rFonts w:ascii="Times New Roman" w:hAnsi="Times New Roman" w:cs="Times New Roman"/>
          <w:sz w:val="22"/>
          <w:szCs w:val="22"/>
        </w:rPr>
        <w:fldChar w:fldCharType="begin">
          <w:ffData>
            <w:name w:val=""/>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r w:rsidRPr="00982ADD">
        <w:rPr>
          <w:rFonts w:ascii="Times New Roman" w:hAnsi="Times New Roman" w:cs="Times New Roman"/>
          <w:sz w:val="22"/>
          <w:szCs w:val="22"/>
        </w:rPr>
        <w:t xml:space="preserve"> / </w:t>
      </w:r>
      <w:r>
        <w:rPr>
          <w:rFonts w:ascii="Times New Roman" w:hAnsi="Times New Roman" w:cs="Times New Roman"/>
          <w:sz w:val="22"/>
          <w:szCs w:val="22"/>
          <w:lang w:val="en-US"/>
        </w:rPr>
        <w:fldChar w:fldCharType="begin">
          <w:ffData>
            <w:name w:val="Text22"/>
            <w:enabled/>
            <w:calcOnExit w:val="0"/>
            <w:textInput/>
          </w:ffData>
        </w:fldChar>
      </w:r>
      <w:r>
        <w:rPr>
          <w:rFonts w:ascii="Times New Roman" w:hAnsi="Times New Roman" w:cs="Times New Roman"/>
          <w:sz w:val="22"/>
          <w:szCs w:val="22"/>
          <w:lang w:val="en-US"/>
        </w:rPr>
        <w:instrText xml:space="preserve"> FORMTEXT </w:instrText>
      </w:r>
      <w:r>
        <w:rPr>
          <w:rFonts w:ascii="Times New Roman" w:hAnsi="Times New Roman" w:cs="Times New Roman"/>
          <w:sz w:val="22"/>
          <w:szCs w:val="22"/>
          <w:lang w:val="en-US"/>
        </w:rPr>
      </w:r>
      <w:r>
        <w:rPr>
          <w:rFonts w:ascii="Times New Roman" w:hAnsi="Times New Roman" w:cs="Times New Roman"/>
          <w:sz w:val="22"/>
          <w:szCs w:val="22"/>
          <w:lang w:val="en-US"/>
        </w:rPr>
        <w:fldChar w:fldCharType="separate"/>
      </w:r>
      <w:r>
        <w:rPr>
          <w:rFonts w:ascii="Times New Roman" w:hAnsi="Times New Roman" w:cs="Times New Roman"/>
          <w:noProof/>
          <w:sz w:val="22"/>
          <w:szCs w:val="22"/>
          <w:lang w:val="en-US"/>
        </w:rPr>
        <w:t> </w:t>
      </w:r>
      <w:r>
        <w:rPr>
          <w:rFonts w:ascii="Times New Roman" w:hAnsi="Times New Roman" w:cs="Times New Roman"/>
          <w:noProof/>
          <w:sz w:val="22"/>
          <w:szCs w:val="22"/>
          <w:lang w:val="en-US"/>
        </w:rPr>
        <w:t> </w:t>
      </w:r>
      <w:r>
        <w:rPr>
          <w:rFonts w:ascii="Times New Roman" w:hAnsi="Times New Roman" w:cs="Times New Roman"/>
          <w:noProof/>
          <w:sz w:val="22"/>
          <w:szCs w:val="22"/>
          <w:lang w:val="en-US"/>
        </w:rPr>
        <w:t> </w:t>
      </w:r>
      <w:r>
        <w:rPr>
          <w:rFonts w:ascii="Times New Roman" w:hAnsi="Times New Roman" w:cs="Times New Roman"/>
          <w:noProof/>
          <w:sz w:val="22"/>
          <w:szCs w:val="22"/>
          <w:lang w:val="en-US"/>
        </w:rPr>
        <w:t> </w:t>
      </w:r>
      <w:r>
        <w:rPr>
          <w:rFonts w:ascii="Times New Roman" w:hAnsi="Times New Roman" w:cs="Times New Roman"/>
          <w:noProof/>
          <w:sz w:val="22"/>
          <w:szCs w:val="22"/>
          <w:lang w:val="en-US"/>
        </w:rPr>
        <w:t> </w:t>
      </w:r>
      <w:r>
        <w:rPr>
          <w:rFonts w:ascii="Times New Roman" w:hAnsi="Times New Roman" w:cs="Times New Roman"/>
          <w:sz w:val="22"/>
          <w:szCs w:val="22"/>
          <w:lang w:val="en-US"/>
        </w:rPr>
        <w:fldChar w:fldCharType="end"/>
      </w:r>
    </w:p>
    <w:p w14:paraId="4CC282D2" w14:textId="77777777" w:rsidR="007B2FCD" w:rsidRPr="00982ADD" w:rsidRDefault="007B2FCD" w:rsidP="007B2FCD">
      <w:pPr>
        <w:contextualSpacing w:val="0"/>
        <w:mirrorIndents w:val="0"/>
        <w:jc w:val="center"/>
        <w:rPr>
          <w:rFonts w:ascii="Times New Roman" w:hAnsi="Times New Roman" w:cs="Times New Roman"/>
          <w:sz w:val="22"/>
          <w:szCs w:val="22"/>
        </w:rPr>
      </w:pPr>
      <w:r>
        <w:rPr>
          <w:rFonts w:ascii="Times New Roman" w:hAnsi="Times New Roman" w:cs="Times New Roman"/>
          <w:sz w:val="22"/>
          <w:szCs w:val="22"/>
        </w:rPr>
        <w:fldChar w:fldCharType="begin">
          <w:ffData>
            <w:name w:val=""/>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r w:rsidRPr="00972BC5">
        <w:rPr>
          <w:rFonts w:ascii="Times New Roman" w:hAnsi="Times New Roman" w:cs="Times New Roman"/>
          <w:sz w:val="22"/>
          <w:szCs w:val="22"/>
        </w:rPr>
        <w:t xml:space="preserve"> / </w:t>
      </w:r>
      <w:r>
        <w:rPr>
          <w:rFonts w:ascii="Times New Roman" w:hAnsi="Times New Roman" w:cs="Times New Roman"/>
          <w:sz w:val="22"/>
          <w:szCs w:val="22"/>
          <w:lang w:val="en-US"/>
        </w:rPr>
        <w:fldChar w:fldCharType="begin">
          <w:ffData>
            <w:name w:val=""/>
            <w:enabled/>
            <w:calcOnExit w:val="0"/>
            <w:textInput/>
          </w:ffData>
        </w:fldChar>
      </w:r>
      <w:r>
        <w:rPr>
          <w:rFonts w:ascii="Times New Roman" w:hAnsi="Times New Roman" w:cs="Times New Roman"/>
          <w:sz w:val="22"/>
          <w:szCs w:val="22"/>
          <w:lang w:val="en-US"/>
        </w:rPr>
        <w:instrText xml:space="preserve"> FORMTEXT </w:instrText>
      </w:r>
      <w:r>
        <w:rPr>
          <w:rFonts w:ascii="Times New Roman" w:hAnsi="Times New Roman" w:cs="Times New Roman"/>
          <w:sz w:val="22"/>
          <w:szCs w:val="22"/>
          <w:lang w:val="en-US"/>
        </w:rPr>
      </w:r>
      <w:r>
        <w:rPr>
          <w:rFonts w:ascii="Times New Roman" w:hAnsi="Times New Roman" w:cs="Times New Roman"/>
          <w:sz w:val="22"/>
          <w:szCs w:val="22"/>
          <w:lang w:val="en-US"/>
        </w:rPr>
        <w:fldChar w:fldCharType="separate"/>
      </w:r>
      <w:r>
        <w:rPr>
          <w:rFonts w:ascii="Times New Roman" w:hAnsi="Times New Roman" w:cs="Times New Roman"/>
          <w:noProof/>
          <w:sz w:val="22"/>
          <w:szCs w:val="22"/>
          <w:lang w:val="en-US"/>
        </w:rPr>
        <w:t> </w:t>
      </w:r>
      <w:r>
        <w:rPr>
          <w:rFonts w:ascii="Times New Roman" w:hAnsi="Times New Roman" w:cs="Times New Roman"/>
          <w:noProof/>
          <w:sz w:val="22"/>
          <w:szCs w:val="22"/>
          <w:lang w:val="en-US"/>
        </w:rPr>
        <w:t> </w:t>
      </w:r>
      <w:r>
        <w:rPr>
          <w:rFonts w:ascii="Times New Roman" w:hAnsi="Times New Roman" w:cs="Times New Roman"/>
          <w:noProof/>
          <w:sz w:val="22"/>
          <w:szCs w:val="22"/>
          <w:lang w:val="en-US"/>
        </w:rPr>
        <w:t> </w:t>
      </w:r>
      <w:r>
        <w:rPr>
          <w:rFonts w:ascii="Times New Roman" w:hAnsi="Times New Roman" w:cs="Times New Roman"/>
          <w:noProof/>
          <w:sz w:val="22"/>
          <w:szCs w:val="22"/>
          <w:lang w:val="en-US"/>
        </w:rPr>
        <w:t> </w:t>
      </w:r>
      <w:r>
        <w:rPr>
          <w:rFonts w:ascii="Times New Roman" w:hAnsi="Times New Roman" w:cs="Times New Roman"/>
          <w:noProof/>
          <w:sz w:val="22"/>
          <w:szCs w:val="22"/>
          <w:lang w:val="en-US"/>
        </w:rPr>
        <w:t> </w:t>
      </w:r>
      <w:r>
        <w:rPr>
          <w:rFonts w:ascii="Times New Roman" w:hAnsi="Times New Roman" w:cs="Times New Roman"/>
          <w:sz w:val="22"/>
          <w:szCs w:val="22"/>
          <w:lang w:val="en-US"/>
        </w:rPr>
        <w:fldChar w:fldCharType="end"/>
      </w:r>
    </w:p>
    <w:p w14:paraId="7D7C598D" w14:textId="601C885C" w:rsidR="003932BE" w:rsidRPr="00296520" w:rsidRDefault="003932BE" w:rsidP="0006659C">
      <w:pPr>
        <w:spacing w:after="160" w:line="259" w:lineRule="auto"/>
        <w:contextualSpacing w:val="0"/>
        <w:mirrorIndents w:val="0"/>
        <w:jc w:val="both"/>
        <w:rPr>
          <w:rFonts w:ascii="Corporate S" w:hAnsi="Corporate S" w:cstheme="minorHAnsi"/>
          <w:sz w:val="22"/>
          <w:szCs w:val="22"/>
          <w:lang w:eastAsia="x-none"/>
        </w:rPr>
      </w:pPr>
      <w:r w:rsidRPr="00296520">
        <w:rPr>
          <w:rFonts w:ascii="Corporate S" w:hAnsi="Corporate S" w:cstheme="minorHAnsi"/>
          <w:sz w:val="22"/>
          <w:szCs w:val="22"/>
          <w:lang w:eastAsia="x-none"/>
        </w:rPr>
        <w:br w:type="page"/>
      </w:r>
    </w:p>
    <w:tbl>
      <w:tblPr>
        <w:tblStyle w:val="af2"/>
        <w:tblW w:w="9492" w:type="dxa"/>
        <w:tblLook w:val="04A0" w:firstRow="1" w:lastRow="0" w:firstColumn="1" w:lastColumn="0" w:noHBand="0" w:noVBand="1"/>
      </w:tblPr>
      <w:tblGrid>
        <w:gridCol w:w="4673"/>
        <w:gridCol w:w="4819"/>
      </w:tblGrid>
      <w:tr w:rsidR="00B93154" w:rsidRPr="00972BC5" w14:paraId="01861F4C" w14:textId="579C9740" w:rsidTr="00B93154">
        <w:tc>
          <w:tcPr>
            <w:tcW w:w="4673" w:type="dxa"/>
          </w:tcPr>
          <w:p w14:paraId="22325F7E" w14:textId="77777777" w:rsidR="00B93154" w:rsidRPr="00972BC5" w:rsidRDefault="00B93154" w:rsidP="00B93154">
            <w:pPr>
              <w:jc w:val="both"/>
              <w:rPr>
                <w:rFonts w:ascii="Times New Roman" w:hAnsi="Times New Roman" w:cs="Times New Roman"/>
                <w:b/>
                <w:sz w:val="22"/>
                <w:szCs w:val="22"/>
                <w:lang w:eastAsia="x-none"/>
              </w:rPr>
            </w:pPr>
            <w:r w:rsidRPr="00972BC5">
              <w:rPr>
                <w:rFonts w:ascii="Times New Roman" w:hAnsi="Times New Roman" w:cs="Times New Roman"/>
                <w:b/>
                <w:sz w:val="22"/>
                <w:szCs w:val="22"/>
                <w:lang w:eastAsia="x-none"/>
              </w:rPr>
              <w:lastRenderedPageBreak/>
              <w:t>ПРИЛОЖЕНИЕ № 2</w:t>
            </w:r>
          </w:p>
        </w:tc>
        <w:tc>
          <w:tcPr>
            <w:tcW w:w="4819" w:type="dxa"/>
          </w:tcPr>
          <w:p w14:paraId="2D636A10" w14:textId="5C5184D0" w:rsidR="00B93154" w:rsidRPr="00972BC5" w:rsidRDefault="00B93154" w:rsidP="00B93154">
            <w:pPr>
              <w:jc w:val="both"/>
              <w:rPr>
                <w:rFonts w:ascii="Times New Roman" w:hAnsi="Times New Roman" w:cs="Times New Roman"/>
                <w:b/>
                <w:sz w:val="22"/>
                <w:szCs w:val="22"/>
                <w:lang w:val="en-GB" w:eastAsia="x-none"/>
              </w:rPr>
            </w:pPr>
            <w:r w:rsidRPr="00972BC5">
              <w:rPr>
                <w:rFonts w:ascii="Times New Roman" w:hAnsi="Times New Roman" w:cs="Times New Roman"/>
                <w:b/>
                <w:sz w:val="22"/>
                <w:szCs w:val="22"/>
                <w:lang w:val="en-GB"/>
              </w:rPr>
              <w:t>Appendix 2</w:t>
            </w:r>
          </w:p>
        </w:tc>
      </w:tr>
      <w:tr w:rsidR="00B93154" w:rsidRPr="00D753CF" w14:paraId="5D9FB8D9" w14:textId="59E8AC4C" w:rsidTr="00B93154">
        <w:tc>
          <w:tcPr>
            <w:tcW w:w="4673" w:type="dxa"/>
          </w:tcPr>
          <w:p w14:paraId="116B54C5" w14:textId="77777777" w:rsidR="00B93154" w:rsidRPr="00972BC5" w:rsidRDefault="00B93154" w:rsidP="00B93154">
            <w:pPr>
              <w:jc w:val="both"/>
              <w:rPr>
                <w:rFonts w:ascii="Times New Roman" w:hAnsi="Times New Roman" w:cs="Times New Roman"/>
                <w:b/>
                <w:sz w:val="22"/>
                <w:szCs w:val="22"/>
                <w:lang w:eastAsia="x-none"/>
              </w:rPr>
            </w:pPr>
            <w:r w:rsidRPr="00972BC5">
              <w:rPr>
                <w:rFonts w:ascii="Times New Roman" w:hAnsi="Times New Roman" w:cs="Times New Roman"/>
                <w:b/>
                <w:sz w:val="22"/>
                <w:szCs w:val="22"/>
                <w:lang w:eastAsia="x-none"/>
              </w:rPr>
              <w:t>к Соглашению о передаче данных</w:t>
            </w:r>
          </w:p>
        </w:tc>
        <w:tc>
          <w:tcPr>
            <w:tcW w:w="4819" w:type="dxa"/>
          </w:tcPr>
          <w:p w14:paraId="4E26BA32" w14:textId="3E610697" w:rsidR="00B93154" w:rsidRPr="00972BC5" w:rsidRDefault="00B93154" w:rsidP="00B93154">
            <w:pPr>
              <w:jc w:val="both"/>
              <w:rPr>
                <w:rFonts w:ascii="Times New Roman" w:hAnsi="Times New Roman" w:cs="Times New Roman"/>
                <w:b/>
                <w:sz w:val="22"/>
                <w:szCs w:val="22"/>
                <w:lang w:val="en-GB" w:eastAsia="x-none"/>
              </w:rPr>
            </w:pPr>
            <w:r w:rsidRPr="00972BC5">
              <w:rPr>
                <w:rFonts w:ascii="Times New Roman" w:hAnsi="Times New Roman" w:cs="Times New Roman"/>
                <w:b/>
                <w:sz w:val="22"/>
                <w:szCs w:val="22"/>
                <w:lang w:val="en-GB"/>
              </w:rPr>
              <w:t>to the Data Transfer Agreement</w:t>
            </w:r>
          </w:p>
        </w:tc>
      </w:tr>
      <w:tr w:rsidR="00B93154" w:rsidRPr="00D753CF" w14:paraId="6B582BBE" w14:textId="3EC20128" w:rsidTr="00B93154">
        <w:tc>
          <w:tcPr>
            <w:tcW w:w="4673" w:type="dxa"/>
          </w:tcPr>
          <w:p w14:paraId="53833369" w14:textId="77777777" w:rsidR="00B93154" w:rsidRPr="00972BC5" w:rsidRDefault="00B93154" w:rsidP="00B93154">
            <w:pPr>
              <w:jc w:val="both"/>
              <w:rPr>
                <w:rFonts w:ascii="Times New Roman" w:hAnsi="Times New Roman" w:cs="Times New Roman"/>
                <w:b/>
                <w:sz w:val="22"/>
                <w:szCs w:val="22"/>
                <w:lang w:val="en-US" w:eastAsia="x-none"/>
              </w:rPr>
            </w:pPr>
          </w:p>
        </w:tc>
        <w:tc>
          <w:tcPr>
            <w:tcW w:w="4819" w:type="dxa"/>
          </w:tcPr>
          <w:p w14:paraId="33B33213" w14:textId="77777777" w:rsidR="00B93154" w:rsidRPr="00972BC5" w:rsidRDefault="00B93154" w:rsidP="00B93154">
            <w:pPr>
              <w:jc w:val="both"/>
              <w:rPr>
                <w:rFonts w:ascii="Times New Roman" w:hAnsi="Times New Roman" w:cs="Times New Roman"/>
                <w:b/>
                <w:sz w:val="22"/>
                <w:szCs w:val="22"/>
                <w:lang w:val="en-GB" w:eastAsia="x-none"/>
              </w:rPr>
            </w:pPr>
          </w:p>
        </w:tc>
      </w:tr>
      <w:tr w:rsidR="00B93154" w:rsidRPr="00972BC5" w14:paraId="139CD746" w14:textId="7C94D4DF" w:rsidTr="00B93154">
        <w:tc>
          <w:tcPr>
            <w:tcW w:w="4673" w:type="dxa"/>
          </w:tcPr>
          <w:p w14:paraId="309307BE" w14:textId="77777777" w:rsidR="00B93154" w:rsidRPr="00972BC5" w:rsidRDefault="00B93154" w:rsidP="00B93154">
            <w:pPr>
              <w:jc w:val="both"/>
              <w:rPr>
                <w:rFonts w:ascii="Times New Roman" w:hAnsi="Times New Roman" w:cs="Times New Roman"/>
                <w:b/>
                <w:sz w:val="22"/>
                <w:szCs w:val="22"/>
                <w:lang w:eastAsia="x-none"/>
              </w:rPr>
            </w:pPr>
            <w:r w:rsidRPr="00972BC5">
              <w:rPr>
                <w:rFonts w:ascii="Times New Roman" w:hAnsi="Times New Roman" w:cs="Times New Roman"/>
                <w:b/>
                <w:sz w:val="22"/>
                <w:szCs w:val="22"/>
                <w:lang w:eastAsia="x-none"/>
              </w:rPr>
              <w:t>Меры по защите данных</w:t>
            </w:r>
          </w:p>
        </w:tc>
        <w:tc>
          <w:tcPr>
            <w:tcW w:w="4819" w:type="dxa"/>
          </w:tcPr>
          <w:p w14:paraId="74B76446" w14:textId="2B469F54" w:rsidR="00B93154" w:rsidRPr="00972BC5" w:rsidRDefault="00B93154" w:rsidP="00B93154">
            <w:pPr>
              <w:jc w:val="both"/>
              <w:rPr>
                <w:rFonts w:ascii="Times New Roman" w:hAnsi="Times New Roman" w:cs="Times New Roman"/>
                <w:b/>
                <w:sz w:val="22"/>
                <w:szCs w:val="22"/>
                <w:lang w:val="en-GB" w:eastAsia="x-none"/>
              </w:rPr>
            </w:pPr>
            <w:r w:rsidRPr="00972BC5">
              <w:rPr>
                <w:rFonts w:ascii="Times New Roman" w:hAnsi="Times New Roman" w:cs="Times New Roman"/>
                <w:b/>
                <w:sz w:val="22"/>
                <w:szCs w:val="22"/>
                <w:lang w:val="en-GB"/>
              </w:rPr>
              <w:t>Data Protection</w:t>
            </w:r>
          </w:p>
        </w:tc>
      </w:tr>
      <w:tr w:rsidR="00B93154" w:rsidRPr="00972BC5" w14:paraId="7C798203" w14:textId="3A8EB59C" w:rsidTr="00B93154">
        <w:tc>
          <w:tcPr>
            <w:tcW w:w="4673" w:type="dxa"/>
          </w:tcPr>
          <w:p w14:paraId="02FB4457" w14:textId="77777777" w:rsidR="00B93154" w:rsidRPr="00972BC5" w:rsidRDefault="00B93154" w:rsidP="00B93154">
            <w:pPr>
              <w:jc w:val="both"/>
              <w:rPr>
                <w:rFonts w:ascii="Times New Roman" w:hAnsi="Times New Roman" w:cs="Times New Roman"/>
                <w:sz w:val="22"/>
                <w:szCs w:val="22"/>
                <w:lang w:eastAsia="x-none"/>
              </w:rPr>
            </w:pPr>
          </w:p>
        </w:tc>
        <w:tc>
          <w:tcPr>
            <w:tcW w:w="4819" w:type="dxa"/>
          </w:tcPr>
          <w:p w14:paraId="0FD9F5F8" w14:textId="77777777" w:rsidR="00B93154" w:rsidRPr="00972BC5" w:rsidRDefault="00B93154" w:rsidP="00B93154">
            <w:pPr>
              <w:jc w:val="both"/>
              <w:rPr>
                <w:rFonts w:ascii="Times New Roman" w:hAnsi="Times New Roman" w:cs="Times New Roman"/>
                <w:sz w:val="22"/>
                <w:szCs w:val="22"/>
                <w:lang w:val="en-GB" w:eastAsia="x-none"/>
              </w:rPr>
            </w:pPr>
          </w:p>
        </w:tc>
      </w:tr>
      <w:tr w:rsidR="00B93154" w:rsidRPr="00D753CF" w14:paraId="5B7F69BB" w14:textId="37BDEBD5" w:rsidTr="00B93154">
        <w:tc>
          <w:tcPr>
            <w:tcW w:w="4673" w:type="dxa"/>
          </w:tcPr>
          <w:p w14:paraId="5C7DA713" w14:textId="678A36D0" w:rsidR="00B93154" w:rsidRPr="00972BC5" w:rsidRDefault="00B93154" w:rsidP="00B93154">
            <w:pPr>
              <w:mirrorIndents w:val="0"/>
              <w:jc w:val="both"/>
              <w:rPr>
                <w:rFonts w:ascii="Times New Roman" w:hAnsi="Times New Roman" w:cs="Times New Roman"/>
                <w:sz w:val="22"/>
                <w:szCs w:val="22"/>
                <w:lang w:eastAsia="x-none"/>
              </w:rPr>
            </w:pPr>
            <w:r w:rsidRPr="00972BC5">
              <w:rPr>
                <w:rFonts w:ascii="Times New Roman" w:hAnsi="Times New Roman" w:cs="Times New Roman"/>
                <w:sz w:val="22"/>
                <w:szCs w:val="22"/>
                <w:lang w:eastAsia="x-none"/>
              </w:rPr>
              <w:t xml:space="preserve">1. Каждая Сторона должна принять, как минимум, нижеуказанные меры до начала обработки Данных и обеспечивать их эффективность в течение срока действия Соглашения: </w:t>
            </w:r>
          </w:p>
        </w:tc>
        <w:tc>
          <w:tcPr>
            <w:tcW w:w="4819" w:type="dxa"/>
          </w:tcPr>
          <w:p w14:paraId="0C0D21D3" w14:textId="0773268D" w:rsidR="00B93154" w:rsidRPr="00972BC5" w:rsidRDefault="00B93154" w:rsidP="00B93154">
            <w:pPr>
              <w:mirrorIndents w:val="0"/>
              <w:jc w:val="both"/>
              <w:rPr>
                <w:rFonts w:ascii="Times New Roman" w:hAnsi="Times New Roman" w:cs="Times New Roman"/>
                <w:sz w:val="22"/>
                <w:szCs w:val="22"/>
                <w:lang w:val="en-GB" w:eastAsia="x-none"/>
              </w:rPr>
            </w:pPr>
            <w:r w:rsidRPr="00972BC5">
              <w:rPr>
                <w:rFonts w:ascii="Times New Roman" w:hAnsi="Times New Roman" w:cs="Times New Roman"/>
                <w:sz w:val="22"/>
                <w:szCs w:val="22"/>
                <w:lang w:val="en-GB"/>
              </w:rPr>
              <w:t xml:space="preserve">1. Before processing the Data, each Party shall take the following minimal measures and ensure their effectiveness throughout the Agreement’s effective period: </w:t>
            </w:r>
          </w:p>
        </w:tc>
      </w:tr>
      <w:tr w:rsidR="00B93154" w:rsidRPr="00D753CF" w14:paraId="1D4DE3DB" w14:textId="6758AA47" w:rsidTr="00B93154">
        <w:tc>
          <w:tcPr>
            <w:tcW w:w="4673" w:type="dxa"/>
          </w:tcPr>
          <w:p w14:paraId="5C32A0C1" w14:textId="77777777" w:rsidR="00B93154" w:rsidRPr="00972BC5" w:rsidRDefault="00B93154" w:rsidP="00B93154">
            <w:pPr>
              <w:pStyle w:val="aa"/>
              <w:numPr>
                <w:ilvl w:val="0"/>
                <w:numId w:val="6"/>
              </w:numPr>
              <w:ind w:left="313" w:hanging="286"/>
              <w:mirrorIndents w:val="0"/>
              <w:jc w:val="both"/>
              <w:rPr>
                <w:rFonts w:ascii="Times New Roman" w:hAnsi="Times New Roman" w:cs="Times New Roman"/>
                <w:sz w:val="22"/>
                <w:szCs w:val="22"/>
                <w:lang w:eastAsia="x-none"/>
              </w:rPr>
            </w:pPr>
            <w:r w:rsidRPr="00972BC5">
              <w:rPr>
                <w:rFonts w:ascii="Times New Roman" w:hAnsi="Times New Roman" w:cs="Times New Roman"/>
                <w:sz w:val="22"/>
                <w:szCs w:val="22"/>
                <w:lang w:eastAsia="x-none"/>
              </w:rPr>
              <w:t>утверждение и обеспечение соблюдения локальных актов, закрепляющих, помимо прочего, технические, правовые и организационные меры по обеспечению безопасности персональных данных, процедуры/правила обработки персональных данных и методы предотвращения и выявления случаев нарушений обработки данных, а также соответствующие меры по устранению нарушений;</w:t>
            </w:r>
          </w:p>
        </w:tc>
        <w:tc>
          <w:tcPr>
            <w:tcW w:w="4819" w:type="dxa"/>
          </w:tcPr>
          <w:p w14:paraId="4F895C7B" w14:textId="2824A8AA" w:rsidR="00B93154" w:rsidRPr="00972BC5" w:rsidRDefault="00B93154" w:rsidP="00B93154">
            <w:pPr>
              <w:pStyle w:val="aa"/>
              <w:numPr>
                <w:ilvl w:val="0"/>
                <w:numId w:val="6"/>
              </w:numPr>
              <w:ind w:left="314" w:hanging="283"/>
              <w:mirrorIndents w:val="0"/>
              <w:jc w:val="both"/>
              <w:rPr>
                <w:rFonts w:ascii="Times New Roman" w:hAnsi="Times New Roman" w:cs="Times New Roman"/>
                <w:sz w:val="22"/>
                <w:szCs w:val="22"/>
                <w:lang w:val="en-GB" w:eastAsia="x-none"/>
              </w:rPr>
            </w:pPr>
            <w:r w:rsidRPr="00972BC5">
              <w:rPr>
                <w:rFonts w:ascii="Times New Roman" w:hAnsi="Times New Roman" w:cs="Times New Roman"/>
                <w:sz w:val="22"/>
                <w:szCs w:val="22"/>
                <w:lang w:val="en-GB"/>
              </w:rPr>
              <w:t>approving and ensuring compliance with local regulations that include technical, legal and organisational measures to protect personal data, procedures/processing rules for personal data, and methods aimed at preventing and identifying violations in data processing, as well as adequate remedial procedures</w:t>
            </w:r>
          </w:p>
        </w:tc>
      </w:tr>
      <w:tr w:rsidR="00B93154" w:rsidRPr="00D753CF" w14:paraId="201BA884" w14:textId="63ADA9BB" w:rsidTr="00B93154">
        <w:tc>
          <w:tcPr>
            <w:tcW w:w="4673" w:type="dxa"/>
          </w:tcPr>
          <w:p w14:paraId="502B16EF" w14:textId="77777777" w:rsidR="00B93154" w:rsidRPr="00972BC5" w:rsidRDefault="00B93154" w:rsidP="00B93154">
            <w:pPr>
              <w:pStyle w:val="aa"/>
              <w:numPr>
                <w:ilvl w:val="0"/>
                <w:numId w:val="6"/>
              </w:numPr>
              <w:ind w:left="313" w:hanging="286"/>
              <w:mirrorIndents w:val="0"/>
              <w:jc w:val="both"/>
              <w:rPr>
                <w:rFonts w:ascii="Times New Roman" w:hAnsi="Times New Roman" w:cs="Times New Roman"/>
                <w:sz w:val="22"/>
                <w:szCs w:val="22"/>
                <w:lang w:eastAsia="x-none"/>
              </w:rPr>
            </w:pPr>
            <w:r w:rsidRPr="00972BC5">
              <w:rPr>
                <w:rFonts w:ascii="Times New Roman" w:hAnsi="Times New Roman" w:cs="Times New Roman"/>
                <w:sz w:val="22"/>
                <w:szCs w:val="22"/>
                <w:lang w:eastAsia="x-none"/>
              </w:rPr>
              <w:t xml:space="preserve">назначение лица, ответственного за организацию обработки персональных данных, и уведомление органа по защите прав субъектов персональных данных о своем намерении осуществлять обработку персональных данных; </w:t>
            </w:r>
          </w:p>
        </w:tc>
        <w:tc>
          <w:tcPr>
            <w:tcW w:w="4819" w:type="dxa"/>
          </w:tcPr>
          <w:p w14:paraId="18555CFA" w14:textId="2807ACC2" w:rsidR="00B93154" w:rsidRPr="00972BC5" w:rsidRDefault="00B93154" w:rsidP="00F37CAF">
            <w:pPr>
              <w:pStyle w:val="aa"/>
              <w:numPr>
                <w:ilvl w:val="0"/>
                <w:numId w:val="6"/>
              </w:numPr>
              <w:ind w:left="314" w:hanging="283"/>
              <w:mirrorIndents w:val="0"/>
              <w:jc w:val="both"/>
              <w:rPr>
                <w:rFonts w:ascii="Times New Roman" w:hAnsi="Times New Roman" w:cs="Times New Roman"/>
                <w:sz w:val="22"/>
                <w:szCs w:val="22"/>
                <w:lang w:val="en-GB" w:eastAsia="x-none"/>
              </w:rPr>
            </w:pPr>
            <w:r w:rsidRPr="00972BC5">
              <w:rPr>
                <w:rFonts w:ascii="Times New Roman" w:hAnsi="Times New Roman" w:cs="Times New Roman"/>
                <w:sz w:val="22"/>
                <w:szCs w:val="22"/>
                <w:lang w:val="en-GB"/>
              </w:rPr>
              <w:t xml:space="preserve">appointing persons responsible for organising the processing of personal data, and notifying the authority in charge of protecting the rights of data </w:t>
            </w:r>
            <w:r w:rsidR="00F37CAF" w:rsidRPr="00972BC5">
              <w:rPr>
                <w:rFonts w:ascii="Times New Roman" w:hAnsi="Times New Roman" w:cs="Times New Roman"/>
                <w:sz w:val="22"/>
                <w:szCs w:val="22"/>
                <w:lang w:val="en-GB"/>
              </w:rPr>
              <w:t>owners</w:t>
            </w:r>
            <w:r w:rsidRPr="00972BC5">
              <w:rPr>
                <w:rFonts w:ascii="Times New Roman" w:hAnsi="Times New Roman" w:cs="Times New Roman"/>
                <w:sz w:val="22"/>
                <w:szCs w:val="22"/>
                <w:lang w:val="en-GB"/>
              </w:rPr>
              <w:t xml:space="preserve"> that one intends to process personal data </w:t>
            </w:r>
          </w:p>
        </w:tc>
      </w:tr>
      <w:tr w:rsidR="00B93154" w:rsidRPr="00D753CF" w14:paraId="435AA892" w14:textId="1DDCA7D5" w:rsidTr="00B93154">
        <w:tc>
          <w:tcPr>
            <w:tcW w:w="4673" w:type="dxa"/>
          </w:tcPr>
          <w:p w14:paraId="601C93B0" w14:textId="77777777" w:rsidR="00B93154" w:rsidRPr="00972BC5" w:rsidRDefault="00B93154" w:rsidP="00B93154">
            <w:pPr>
              <w:pStyle w:val="aa"/>
              <w:numPr>
                <w:ilvl w:val="0"/>
                <w:numId w:val="6"/>
              </w:numPr>
              <w:ind w:left="313" w:hanging="286"/>
              <w:mirrorIndents w:val="0"/>
              <w:jc w:val="both"/>
              <w:rPr>
                <w:rFonts w:ascii="Times New Roman" w:hAnsi="Times New Roman" w:cs="Times New Roman"/>
                <w:sz w:val="22"/>
                <w:szCs w:val="22"/>
                <w:lang w:eastAsia="x-none"/>
              </w:rPr>
            </w:pPr>
            <w:r w:rsidRPr="00972BC5">
              <w:rPr>
                <w:rFonts w:ascii="Times New Roman" w:hAnsi="Times New Roman" w:cs="Times New Roman"/>
                <w:sz w:val="22"/>
                <w:szCs w:val="22"/>
                <w:lang w:eastAsia="x-none"/>
              </w:rPr>
              <w:t>обеспечение выявления случаев несанкционированного доступа к персональным данным и принятия необходимых мер для устранения нарушений;</w:t>
            </w:r>
          </w:p>
        </w:tc>
        <w:tc>
          <w:tcPr>
            <w:tcW w:w="4819" w:type="dxa"/>
          </w:tcPr>
          <w:p w14:paraId="351F5505" w14:textId="21123419" w:rsidR="00B93154" w:rsidRPr="00972BC5" w:rsidRDefault="00B93154" w:rsidP="00B93154">
            <w:pPr>
              <w:pStyle w:val="aa"/>
              <w:numPr>
                <w:ilvl w:val="0"/>
                <w:numId w:val="6"/>
              </w:numPr>
              <w:ind w:left="314" w:hanging="283"/>
              <w:mirrorIndents w:val="0"/>
              <w:jc w:val="both"/>
              <w:rPr>
                <w:rFonts w:ascii="Times New Roman" w:hAnsi="Times New Roman" w:cs="Times New Roman"/>
                <w:sz w:val="22"/>
                <w:szCs w:val="22"/>
                <w:lang w:val="en-GB" w:eastAsia="x-none"/>
              </w:rPr>
            </w:pPr>
            <w:r w:rsidRPr="00972BC5">
              <w:rPr>
                <w:rFonts w:ascii="Times New Roman" w:hAnsi="Times New Roman" w:cs="Times New Roman"/>
                <w:sz w:val="22"/>
                <w:szCs w:val="22"/>
                <w:lang w:val="en-GB"/>
              </w:rPr>
              <w:t>ensuring detection of incidents of unauthorised access to the personal data and taking appropriate remedial actions</w:t>
            </w:r>
          </w:p>
        </w:tc>
      </w:tr>
      <w:tr w:rsidR="00B93154" w:rsidRPr="00D753CF" w14:paraId="44C3B8C0" w14:textId="0E0D74F7" w:rsidTr="00B93154">
        <w:tc>
          <w:tcPr>
            <w:tcW w:w="4673" w:type="dxa"/>
          </w:tcPr>
          <w:p w14:paraId="0801B685" w14:textId="77777777" w:rsidR="00B93154" w:rsidRPr="00972BC5" w:rsidRDefault="00B93154" w:rsidP="00B93154">
            <w:pPr>
              <w:pStyle w:val="aa"/>
              <w:numPr>
                <w:ilvl w:val="0"/>
                <w:numId w:val="6"/>
              </w:numPr>
              <w:ind w:left="313" w:hanging="286"/>
              <w:mirrorIndents w:val="0"/>
              <w:jc w:val="both"/>
              <w:rPr>
                <w:rFonts w:ascii="Times New Roman" w:hAnsi="Times New Roman" w:cs="Times New Roman"/>
                <w:sz w:val="22"/>
                <w:szCs w:val="22"/>
                <w:lang w:eastAsia="x-none"/>
              </w:rPr>
            </w:pPr>
            <w:r w:rsidRPr="00972BC5">
              <w:rPr>
                <w:rFonts w:ascii="Times New Roman" w:hAnsi="Times New Roman" w:cs="Times New Roman"/>
                <w:sz w:val="22"/>
                <w:szCs w:val="22"/>
                <w:lang w:eastAsia="x-none"/>
              </w:rPr>
              <w:t xml:space="preserve">разработка правил доступа к персональным данным, управление доступом работников; </w:t>
            </w:r>
          </w:p>
        </w:tc>
        <w:tc>
          <w:tcPr>
            <w:tcW w:w="4819" w:type="dxa"/>
          </w:tcPr>
          <w:p w14:paraId="354CDA88" w14:textId="7389E436" w:rsidR="00B93154" w:rsidRPr="00972BC5" w:rsidRDefault="00B93154" w:rsidP="00B93154">
            <w:pPr>
              <w:pStyle w:val="aa"/>
              <w:numPr>
                <w:ilvl w:val="0"/>
                <w:numId w:val="6"/>
              </w:numPr>
              <w:ind w:left="314" w:hanging="283"/>
              <w:mirrorIndents w:val="0"/>
              <w:jc w:val="both"/>
              <w:rPr>
                <w:rFonts w:ascii="Times New Roman" w:hAnsi="Times New Roman" w:cs="Times New Roman"/>
                <w:sz w:val="22"/>
                <w:szCs w:val="22"/>
                <w:lang w:val="en-GB" w:eastAsia="x-none"/>
              </w:rPr>
            </w:pPr>
            <w:r w:rsidRPr="00972BC5">
              <w:rPr>
                <w:rFonts w:ascii="Times New Roman" w:hAnsi="Times New Roman" w:cs="Times New Roman"/>
                <w:sz w:val="22"/>
                <w:szCs w:val="22"/>
                <w:lang w:val="en-GB"/>
              </w:rPr>
              <w:t xml:space="preserve">drafting rules regulating access to personal data, managing employees’ access rights </w:t>
            </w:r>
          </w:p>
        </w:tc>
      </w:tr>
      <w:tr w:rsidR="00B93154" w:rsidRPr="00D753CF" w14:paraId="69B92089" w14:textId="60687317" w:rsidTr="00B93154">
        <w:tc>
          <w:tcPr>
            <w:tcW w:w="4673" w:type="dxa"/>
          </w:tcPr>
          <w:p w14:paraId="23936C94" w14:textId="77777777" w:rsidR="00B93154" w:rsidRPr="00972BC5" w:rsidRDefault="00B93154" w:rsidP="00B93154">
            <w:pPr>
              <w:pStyle w:val="aa"/>
              <w:numPr>
                <w:ilvl w:val="0"/>
                <w:numId w:val="6"/>
              </w:numPr>
              <w:ind w:left="313" w:hanging="286"/>
              <w:mirrorIndents w:val="0"/>
              <w:jc w:val="both"/>
              <w:rPr>
                <w:rFonts w:ascii="Times New Roman" w:hAnsi="Times New Roman" w:cs="Times New Roman"/>
                <w:sz w:val="22"/>
                <w:szCs w:val="22"/>
                <w:lang w:eastAsia="x-none"/>
              </w:rPr>
            </w:pPr>
            <w:r w:rsidRPr="00972BC5">
              <w:rPr>
                <w:rFonts w:ascii="Times New Roman" w:hAnsi="Times New Roman" w:cs="Times New Roman"/>
                <w:sz w:val="22"/>
                <w:szCs w:val="22"/>
                <w:lang w:eastAsia="x-none"/>
              </w:rPr>
              <w:t>обеспечение защиты помещений, в которых располагаются информационные системы персональных данных или их части, в целях предотвращения доступа неуполномоченных лиц в эти помещения;</w:t>
            </w:r>
          </w:p>
        </w:tc>
        <w:tc>
          <w:tcPr>
            <w:tcW w:w="4819" w:type="dxa"/>
          </w:tcPr>
          <w:p w14:paraId="22141179" w14:textId="56E83585" w:rsidR="00B93154" w:rsidRPr="00972BC5" w:rsidRDefault="00B93154" w:rsidP="00B93154">
            <w:pPr>
              <w:pStyle w:val="aa"/>
              <w:numPr>
                <w:ilvl w:val="0"/>
                <w:numId w:val="6"/>
              </w:numPr>
              <w:ind w:left="314" w:hanging="283"/>
              <w:mirrorIndents w:val="0"/>
              <w:jc w:val="both"/>
              <w:rPr>
                <w:rFonts w:ascii="Times New Roman" w:hAnsi="Times New Roman" w:cs="Times New Roman"/>
                <w:sz w:val="22"/>
                <w:szCs w:val="22"/>
                <w:lang w:val="en-GB" w:eastAsia="x-none"/>
              </w:rPr>
            </w:pPr>
            <w:r w:rsidRPr="00972BC5">
              <w:rPr>
                <w:rFonts w:ascii="Times New Roman" w:hAnsi="Times New Roman" w:cs="Times New Roman"/>
                <w:sz w:val="22"/>
                <w:szCs w:val="22"/>
                <w:lang w:val="en-GB"/>
              </w:rPr>
              <w:t>ensuring protection of the premises where personal data information systems or parts thereof are located to prevent unauthorised access to the premises</w:t>
            </w:r>
          </w:p>
        </w:tc>
      </w:tr>
      <w:tr w:rsidR="00B93154" w:rsidRPr="00D753CF" w14:paraId="7E1F7BBD" w14:textId="76EF19CF" w:rsidTr="00B93154">
        <w:tc>
          <w:tcPr>
            <w:tcW w:w="4673" w:type="dxa"/>
          </w:tcPr>
          <w:p w14:paraId="7E221F80" w14:textId="77777777" w:rsidR="00B93154" w:rsidRPr="00972BC5" w:rsidRDefault="00B93154" w:rsidP="00B93154">
            <w:pPr>
              <w:pStyle w:val="aa"/>
              <w:numPr>
                <w:ilvl w:val="0"/>
                <w:numId w:val="6"/>
              </w:numPr>
              <w:ind w:left="313" w:hanging="286"/>
              <w:mirrorIndents w:val="0"/>
              <w:jc w:val="both"/>
              <w:rPr>
                <w:rFonts w:ascii="Times New Roman" w:hAnsi="Times New Roman" w:cs="Times New Roman"/>
                <w:sz w:val="22"/>
                <w:szCs w:val="22"/>
                <w:lang w:eastAsia="x-none"/>
              </w:rPr>
            </w:pPr>
            <w:r w:rsidRPr="00972BC5">
              <w:rPr>
                <w:rFonts w:ascii="Times New Roman" w:hAnsi="Times New Roman" w:cs="Times New Roman"/>
                <w:sz w:val="22"/>
                <w:szCs w:val="22"/>
                <w:lang w:eastAsia="x-none"/>
              </w:rPr>
              <w:t>установление ограничений в отношении используемых программных средств, внедрение антивирусной защиты, методов осуществления регистрации (</w:t>
            </w:r>
            <w:proofErr w:type="spellStart"/>
            <w:r w:rsidRPr="00972BC5">
              <w:rPr>
                <w:rFonts w:ascii="Times New Roman" w:hAnsi="Times New Roman" w:cs="Times New Roman"/>
                <w:sz w:val="22"/>
                <w:szCs w:val="22"/>
                <w:lang w:eastAsia="x-none"/>
              </w:rPr>
              <w:t>логирования</w:t>
            </w:r>
            <w:proofErr w:type="spellEnd"/>
            <w:r w:rsidRPr="00972BC5">
              <w:rPr>
                <w:rFonts w:ascii="Times New Roman" w:hAnsi="Times New Roman" w:cs="Times New Roman"/>
                <w:sz w:val="22"/>
                <w:szCs w:val="22"/>
                <w:lang w:eastAsia="x-none"/>
              </w:rPr>
              <w:t>) операций с персональными данными и проведение проверок, в частности, в отношении доступа к персональным данным;</w:t>
            </w:r>
          </w:p>
        </w:tc>
        <w:tc>
          <w:tcPr>
            <w:tcW w:w="4819" w:type="dxa"/>
          </w:tcPr>
          <w:p w14:paraId="4DBE05A5" w14:textId="028DC92A" w:rsidR="00B93154" w:rsidRPr="00972BC5" w:rsidRDefault="00B93154" w:rsidP="00B93154">
            <w:pPr>
              <w:pStyle w:val="aa"/>
              <w:numPr>
                <w:ilvl w:val="0"/>
                <w:numId w:val="6"/>
              </w:numPr>
              <w:ind w:left="314" w:hanging="283"/>
              <w:mirrorIndents w:val="0"/>
              <w:jc w:val="both"/>
              <w:rPr>
                <w:rFonts w:ascii="Times New Roman" w:hAnsi="Times New Roman" w:cs="Times New Roman"/>
                <w:sz w:val="22"/>
                <w:szCs w:val="22"/>
                <w:lang w:val="en-GB" w:eastAsia="x-none"/>
              </w:rPr>
            </w:pPr>
            <w:r w:rsidRPr="00972BC5">
              <w:rPr>
                <w:rFonts w:ascii="Times New Roman" w:hAnsi="Times New Roman" w:cs="Times New Roman"/>
                <w:sz w:val="22"/>
                <w:szCs w:val="22"/>
                <w:lang w:val="en-GB"/>
              </w:rPr>
              <w:t>restricting software used, implementing anti-virus protection, registration (logging) of operations with personal data, and conducting reviews/audits, in particular, of access to personal data</w:t>
            </w:r>
          </w:p>
        </w:tc>
      </w:tr>
      <w:tr w:rsidR="00B93154" w:rsidRPr="00D753CF" w14:paraId="25A10480" w14:textId="0DEB7711" w:rsidTr="00B93154">
        <w:tc>
          <w:tcPr>
            <w:tcW w:w="4673" w:type="dxa"/>
          </w:tcPr>
          <w:p w14:paraId="18DB06CF" w14:textId="77777777" w:rsidR="00B93154" w:rsidRPr="00972BC5" w:rsidRDefault="00B93154" w:rsidP="00B93154">
            <w:pPr>
              <w:pStyle w:val="aa"/>
              <w:numPr>
                <w:ilvl w:val="0"/>
                <w:numId w:val="6"/>
              </w:numPr>
              <w:ind w:left="313" w:hanging="286"/>
              <w:mirrorIndents w:val="0"/>
              <w:jc w:val="both"/>
              <w:rPr>
                <w:rFonts w:ascii="Times New Roman" w:hAnsi="Times New Roman" w:cs="Times New Roman"/>
                <w:sz w:val="22"/>
                <w:szCs w:val="22"/>
                <w:lang w:eastAsia="x-none"/>
              </w:rPr>
            </w:pPr>
            <w:r w:rsidRPr="00972BC5">
              <w:rPr>
                <w:rFonts w:ascii="Times New Roman" w:hAnsi="Times New Roman" w:cs="Times New Roman"/>
                <w:sz w:val="22"/>
                <w:szCs w:val="22"/>
                <w:lang w:eastAsia="x-none"/>
              </w:rPr>
              <w:t>выполнение мер внутреннего контроля над соответствием обработки требованиям законодательства о защите персональных данных;</w:t>
            </w:r>
          </w:p>
        </w:tc>
        <w:tc>
          <w:tcPr>
            <w:tcW w:w="4819" w:type="dxa"/>
          </w:tcPr>
          <w:p w14:paraId="1D437EC6" w14:textId="5082AAF6" w:rsidR="00B93154" w:rsidRPr="00972BC5" w:rsidRDefault="00B93154" w:rsidP="00B93154">
            <w:pPr>
              <w:pStyle w:val="aa"/>
              <w:numPr>
                <w:ilvl w:val="0"/>
                <w:numId w:val="6"/>
              </w:numPr>
              <w:ind w:left="314" w:hanging="283"/>
              <w:mirrorIndents w:val="0"/>
              <w:jc w:val="both"/>
              <w:rPr>
                <w:rFonts w:ascii="Times New Roman" w:hAnsi="Times New Roman" w:cs="Times New Roman"/>
                <w:sz w:val="22"/>
                <w:szCs w:val="22"/>
                <w:lang w:val="en-GB" w:eastAsia="x-none"/>
              </w:rPr>
            </w:pPr>
            <w:r w:rsidRPr="00972BC5">
              <w:rPr>
                <w:rFonts w:ascii="Times New Roman" w:hAnsi="Times New Roman" w:cs="Times New Roman"/>
                <w:sz w:val="22"/>
                <w:szCs w:val="22"/>
                <w:lang w:val="en-GB"/>
              </w:rPr>
              <w:t>performing internal control over compliance with the legislation on personal data protection</w:t>
            </w:r>
          </w:p>
        </w:tc>
      </w:tr>
      <w:tr w:rsidR="00B93154" w:rsidRPr="00D753CF" w14:paraId="19030431" w14:textId="4163433A" w:rsidTr="00B93154">
        <w:tc>
          <w:tcPr>
            <w:tcW w:w="4673" w:type="dxa"/>
          </w:tcPr>
          <w:p w14:paraId="2D36590D" w14:textId="77777777" w:rsidR="00B93154" w:rsidRPr="00972BC5" w:rsidRDefault="00B93154" w:rsidP="00B93154">
            <w:pPr>
              <w:pStyle w:val="aa"/>
              <w:numPr>
                <w:ilvl w:val="0"/>
                <w:numId w:val="6"/>
              </w:numPr>
              <w:ind w:left="313" w:hanging="286"/>
              <w:mirrorIndents w:val="0"/>
              <w:jc w:val="both"/>
              <w:rPr>
                <w:rFonts w:ascii="Times New Roman" w:hAnsi="Times New Roman" w:cs="Times New Roman"/>
                <w:sz w:val="22"/>
                <w:szCs w:val="22"/>
                <w:lang w:eastAsia="x-none"/>
              </w:rPr>
            </w:pPr>
            <w:r w:rsidRPr="00972BC5">
              <w:rPr>
                <w:rFonts w:ascii="Times New Roman" w:hAnsi="Times New Roman" w:cs="Times New Roman"/>
                <w:sz w:val="22"/>
                <w:szCs w:val="22"/>
                <w:lang w:eastAsia="x-none"/>
              </w:rPr>
              <w:lastRenderedPageBreak/>
              <w:t>мониторинг развития законодательства о защите персональных данных и практики его применения, чтобы иметь возможность своевременно привести в соответствие вышеуказанные меры и/или внести соответствующие изменения в образец согласия на обработку персональных данных клиентов;</w:t>
            </w:r>
          </w:p>
        </w:tc>
        <w:tc>
          <w:tcPr>
            <w:tcW w:w="4819" w:type="dxa"/>
          </w:tcPr>
          <w:p w14:paraId="1816E4FC" w14:textId="5BB85597" w:rsidR="00B93154" w:rsidRPr="00972BC5" w:rsidRDefault="00B93154" w:rsidP="00B93154">
            <w:pPr>
              <w:pStyle w:val="aa"/>
              <w:numPr>
                <w:ilvl w:val="0"/>
                <w:numId w:val="6"/>
              </w:numPr>
              <w:ind w:left="314" w:hanging="283"/>
              <w:mirrorIndents w:val="0"/>
              <w:jc w:val="both"/>
              <w:rPr>
                <w:rFonts w:ascii="Times New Roman" w:hAnsi="Times New Roman" w:cs="Times New Roman"/>
                <w:sz w:val="22"/>
                <w:szCs w:val="22"/>
                <w:lang w:val="en-GB" w:eastAsia="x-none"/>
              </w:rPr>
            </w:pPr>
            <w:r w:rsidRPr="00972BC5">
              <w:rPr>
                <w:rFonts w:ascii="Times New Roman" w:hAnsi="Times New Roman" w:cs="Times New Roman"/>
                <w:sz w:val="22"/>
                <w:szCs w:val="22"/>
                <w:lang w:val="en-GB"/>
              </w:rPr>
              <w:t>monitoring of legislative initiatives on protection of personal data and respective law-enforcement practice in order to update the above measures and/or amend the clause in the customers’ consent form on personal data processing</w:t>
            </w:r>
          </w:p>
        </w:tc>
      </w:tr>
      <w:tr w:rsidR="00B93154" w:rsidRPr="00972BC5" w14:paraId="47AF11CC" w14:textId="415B5404" w:rsidTr="00B93154">
        <w:tc>
          <w:tcPr>
            <w:tcW w:w="4673" w:type="dxa"/>
          </w:tcPr>
          <w:p w14:paraId="23C495AF" w14:textId="77777777" w:rsidR="00B93154" w:rsidRPr="00972BC5" w:rsidRDefault="00B93154" w:rsidP="00B93154">
            <w:pPr>
              <w:pStyle w:val="aa"/>
              <w:numPr>
                <w:ilvl w:val="0"/>
                <w:numId w:val="6"/>
              </w:numPr>
              <w:ind w:left="313" w:hanging="286"/>
              <w:mirrorIndents w:val="0"/>
              <w:jc w:val="both"/>
              <w:rPr>
                <w:rFonts w:ascii="Times New Roman" w:hAnsi="Times New Roman" w:cs="Times New Roman"/>
                <w:sz w:val="22"/>
                <w:szCs w:val="22"/>
                <w:lang w:eastAsia="x-none"/>
              </w:rPr>
            </w:pPr>
            <w:r w:rsidRPr="00972BC5">
              <w:rPr>
                <w:rFonts w:ascii="Times New Roman" w:hAnsi="Times New Roman" w:cs="Times New Roman"/>
                <w:sz w:val="22"/>
                <w:szCs w:val="22"/>
                <w:lang w:eastAsia="x-none"/>
              </w:rPr>
              <w:t xml:space="preserve">проведение регулярных проверок соблюдения применимого Регулирования </w:t>
            </w:r>
          </w:p>
        </w:tc>
        <w:tc>
          <w:tcPr>
            <w:tcW w:w="4819" w:type="dxa"/>
          </w:tcPr>
          <w:p w14:paraId="67B2E755" w14:textId="7B1D82F5" w:rsidR="00B93154" w:rsidRPr="00972BC5" w:rsidRDefault="00B93154" w:rsidP="00B93154">
            <w:pPr>
              <w:pStyle w:val="aa"/>
              <w:numPr>
                <w:ilvl w:val="0"/>
                <w:numId w:val="6"/>
              </w:numPr>
              <w:ind w:left="314" w:hanging="283"/>
              <w:mirrorIndents w:val="0"/>
              <w:jc w:val="both"/>
              <w:rPr>
                <w:rFonts w:ascii="Times New Roman" w:hAnsi="Times New Roman" w:cs="Times New Roman"/>
                <w:sz w:val="22"/>
                <w:szCs w:val="22"/>
                <w:lang w:val="en-GB" w:eastAsia="x-none"/>
              </w:rPr>
            </w:pPr>
            <w:r w:rsidRPr="00972BC5">
              <w:rPr>
                <w:rFonts w:ascii="Times New Roman" w:hAnsi="Times New Roman" w:cs="Times New Roman"/>
                <w:sz w:val="22"/>
                <w:szCs w:val="22"/>
                <w:lang w:val="en-GB"/>
              </w:rPr>
              <w:t xml:space="preserve">conducting regular compliance audits </w:t>
            </w:r>
          </w:p>
        </w:tc>
      </w:tr>
      <w:tr w:rsidR="00B93154" w:rsidRPr="00D753CF" w14:paraId="2219DC9E" w14:textId="55618577" w:rsidTr="00B93154">
        <w:tc>
          <w:tcPr>
            <w:tcW w:w="4673" w:type="dxa"/>
          </w:tcPr>
          <w:p w14:paraId="224A93EE" w14:textId="77777777" w:rsidR="00B93154" w:rsidRPr="00972BC5" w:rsidRDefault="00B93154" w:rsidP="00B93154">
            <w:pPr>
              <w:pStyle w:val="aa"/>
              <w:numPr>
                <w:ilvl w:val="0"/>
                <w:numId w:val="6"/>
              </w:numPr>
              <w:ind w:left="313" w:hanging="286"/>
              <w:mirrorIndents w:val="0"/>
              <w:jc w:val="both"/>
              <w:rPr>
                <w:rFonts w:ascii="Times New Roman" w:hAnsi="Times New Roman" w:cs="Times New Roman"/>
                <w:sz w:val="22"/>
                <w:szCs w:val="22"/>
                <w:lang w:eastAsia="x-none"/>
              </w:rPr>
            </w:pPr>
            <w:r w:rsidRPr="00972BC5">
              <w:rPr>
                <w:rFonts w:ascii="Times New Roman" w:hAnsi="Times New Roman" w:cs="Times New Roman"/>
                <w:sz w:val="22"/>
                <w:szCs w:val="22"/>
                <w:lang w:eastAsia="x-none"/>
              </w:rPr>
              <w:t>проведение тренингов по правилам обработки и защиты данных для своих работников, которым поручено осуществление обработки персональных данных.</w:t>
            </w:r>
          </w:p>
        </w:tc>
        <w:tc>
          <w:tcPr>
            <w:tcW w:w="4819" w:type="dxa"/>
          </w:tcPr>
          <w:p w14:paraId="1949FB0D" w14:textId="1EA32EDC" w:rsidR="00B93154" w:rsidRPr="00972BC5" w:rsidRDefault="00B93154" w:rsidP="00B93154">
            <w:pPr>
              <w:pStyle w:val="aa"/>
              <w:numPr>
                <w:ilvl w:val="0"/>
                <w:numId w:val="6"/>
              </w:numPr>
              <w:ind w:left="314" w:hanging="283"/>
              <w:mirrorIndents w:val="0"/>
              <w:jc w:val="both"/>
              <w:rPr>
                <w:rFonts w:ascii="Times New Roman" w:hAnsi="Times New Roman" w:cs="Times New Roman"/>
                <w:sz w:val="22"/>
                <w:szCs w:val="22"/>
                <w:lang w:val="en-GB" w:eastAsia="x-none"/>
              </w:rPr>
            </w:pPr>
            <w:proofErr w:type="gramStart"/>
            <w:r w:rsidRPr="00972BC5">
              <w:rPr>
                <w:rFonts w:ascii="Times New Roman" w:hAnsi="Times New Roman" w:cs="Times New Roman"/>
                <w:sz w:val="22"/>
                <w:szCs w:val="22"/>
                <w:lang w:val="en-GB"/>
              </w:rPr>
              <w:t>conducting</w:t>
            </w:r>
            <w:proofErr w:type="gramEnd"/>
            <w:r w:rsidRPr="00972BC5">
              <w:rPr>
                <w:rFonts w:ascii="Times New Roman" w:hAnsi="Times New Roman" w:cs="Times New Roman"/>
                <w:sz w:val="22"/>
                <w:szCs w:val="22"/>
                <w:lang w:val="en-GB"/>
              </w:rPr>
              <w:t xml:space="preserve"> training sessions on data processing and protection for its employees in charge of processing personal data.</w:t>
            </w:r>
          </w:p>
        </w:tc>
      </w:tr>
      <w:tr w:rsidR="00B93154" w:rsidRPr="00D753CF" w14:paraId="1A247F3E" w14:textId="2E8A4E5E" w:rsidTr="00B93154">
        <w:tc>
          <w:tcPr>
            <w:tcW w:w="4673" w:type="dxa"/>
          </w:tcPr>
          <w:p w14:paraId="468C945D" w14:textId="2E47396A" w:rsidR="00B93154" w:rsidRPr="00972BC5" w:rsidRDefault="00B93154" w:rsidP="00B93154">
            <w:pPr>
              <w:mirrorIndents w:val="0"/>
              <w:jc w:val="both"/>
              <w:rPr>
                <w:rFonts w:ascii="Times New Roman" w:hAnsi="Times New Roman" w:cs="Times New Roman"/>
                <w:sz w:val="22"/>
                <w:szCs w:val="22"/>
                <w:lang w:eastAsia="x-none"/>
              </w:rPr>
            </w:pPr>
            <w:r w:rsidRPr="00972BC5">
              <w:rPr>
                <w:rFonts w:ascii="Times New Roman" w:hAnsi="Times New Roman" w:cs="Times New Roman"/>
                <w:sz w:val="22"/>
                <w:szCs w:val="22"/>
                <w:lang w:eastAsia="x-none"/>
              </w:rPr>
              <w:t>2. Стороны должны обеспечивать надлежащий уровень защиты данных в течение всего срока действия Соглашения. Вышеуказанные меры должны приниматься с учетом актуальных угроз безопасности данных и оценки вреда, который может быть причинен субъектам данных в случае нарушения законодательства о защите персональных данных. Кроме того, вышеуказанные меры должны быть оценены с точки зрения их эффективности и соответствия законодательству о защите персональных данных для предотвращения вышеуказанного вреда.</w:t>
            </w:r>
          </w:p>
        </w:tc>
        <w:tc>
          <w:tcPr>
            <w:tcW w:w="4819" w:type="dxa"/>
          </w:tcPr>
          <w:p w14:paraId="0AED3DAD" w14:textId="72D5BD9D" w:rsidR="00B93154" w:rsidRPr="00972BC5" w:rsidRDefault="00B93154" w:rsidP="00B93154">
            <w:pPr>
              <w:mirrorIndents w:val="0"/>
              <w:jc w:val="both"/>
              <w:rPr>
                <w:rFonts w:ascii="Times New Roman" w:hAnsi="Times New Roman" w:cs="Times New Roman"/>
                <w:sz w:val="22"/>
                <w:szCs w:val="22"/>
                <w:lang w:val="en-GB" w:eastAsia="x-none"/>
              </w:rPr>
            </w:pPr>
            <w:r w:rsidRPr="00972BC5">
              <w:rPr>
                <w:rFonts w:ascii="Times New Roman" w:hAnsi="Times New Roman" w:cs="Times New Roman"/>
                <w:sz w:val="22"/>
                <w:szCs w:val="22"/>
                <w:lang w:val="en-GB"/>
              </w:rPr>
              <w:t>2. The Parties shall ensure proper protection of the data over the entire validity of the Agreement. All of the measures above shall take into account the current threats to data safety</w:t>
            </w:r>
            <w:r w:rsidR="00F37CAF" w:rsidRPr="00972BC5">
              <w:rPr>
                <w:rFonts w:ascii="Times New Roman" w:hAnsi="Times New Roman" w:cs="Times New Roman"/>
                <w:sz w:val="22"/>
                <w:szCs w:val="22"/>
                <w:lang w:val="en-GB"/>
              </w:rPr>
              <w:t xml:space="preserve"> and assessment of data owners</w:t>
            </w:r>
            <w:r w:rsidRPr="00972BC5">
              <w:rPr>
                <w:rFonts w:ascii="Times New Roman" w:hAnsi="Times New Roman" w:cs="Times New Roman"/>
                <w:sz w:val="22"/>
                <w:szCs w:val="22"/>
                <w:lang w:val="en-GB"/>
              </w:rPr>
              <w:t xml:space="preserve">’ potential damages resulting from a violation of the legislation on personal data protection. Furthermore, these measures </w:t>
            </w:r>
            <w:proofErr w:type="gramStart"/>
            <w:r w:rsidRPr="00972BC5">
              <w:rPr>
                <w:rFonts w:ascii="Times New Roman" w:hAnsi="Times New Roman" w:cs="Times New Roman"/>
                <w:sz w:val="22"/>
                <w:szCs w:val="22"/>
                <w:lang w:val="en-GB"/>
              </w:rPr>
              <w:t>should be evaluated</w:t>
            </w:r>
            <w:proofErr w:type="gramEnd"/>
            <w:r w:rsidRPr="00972BC5">
              <w:rPr>
                <w:rFonts w:ascii="Times New Roman" w:hAnsi="Times New Roman" w:cs="Times New Roman"/>
                <w:sz w:val="22"/>
                <w:szCs w:val="22"/>
                <w:lang w:val="en-GB"/>
              </w:rPr>
              <w:t xml:space="preserve"> in terms of their efficiency and compliance with the legislation on personal data protection in order to prevent such damages.</w:t>
            </w:r>
          </w:p>
        </w:tc>
      </w:tr>
      <w:tr w:rsidR="00B93154" w:rsidRPr="00D753CF" w14:paraId="3885C77A" w14:textId="08ED7B0A" w:rsidTr="00B93154">
        <w:tc>
          <w:tcPr>
            <w:tcW w:w="4673" w:type="dxa"/>
          </w:tcPr>
          <w:p w14:paraId="292CD8CC" w14:textId="72A97938" w:rsidR="00B93154" w:rsidRPr="00972BC5" w:rsidRDefault="00B93154" w:rsidP="00B93154">
            <w:pPr>
              <w:mirrorIndents w:val="0"/>
              <w:jc w:val="both"/>
              <w:rPr>
                <w:rFonts w:ascii="Times New Roman" w:hAnsi="Times New Roman" w:cs="Times New Roman"/>
                <w:sz w:val="22"/>
                <w:szCs w:val="22"/>
                <w:lang w:eastAsia="x-none"/>
              </w:rPr>
            </w:pPr>
            <w:r w:rsidRPr="00972BC5">
              <w:rPr>
                <w:rFonts w:ascii="Times New Roman" w:hAnsi="Times New Roman" w:cs="Times New Roman"/>
                <w:sz w:val="22"/>
                <w:szCs w:val="22"/>
                <w:lang w:eastAsia="x-none"/>
              </w:rPr>
              <w:t xml:space="preserve">3. Доступ к персональным данным должен предоставляться исключительно тем работникам Сторон, которые: </w:t>
            </w:r>
          </w:p>
        </w:tc>
        <w:tc>
          <w:tcPr>
            <w:tcW w:w="4819" w:type="dxa"/>
          </w:tcPr>
          <w:p w14:paraId="1995DB5E" w14:textId="57B24269" w:rsidR="00B93154" w:rsidRPr="00972BC5" w:rsidRDefault="00B93154" w:rsidP="00B93154">
            <w:pPr>
              <w:mirrorIndents w:val="0"/>
              <w:jc w:val="both"/>
              <w:rPr>
                <w:rFonts w:ascii="Times New Roman" w:hAnsi="Times New Roman" w:cs="Times New Roman"/>
                <w:sz w:val="22"/>
                <w:szCs w:val="22"/>
                <w:lang w:val="en-GB" w:eastAsia="x-none"/>
              </w:rPr>
            </w:pPr>
            <w:r w:rsidRPr="00972BC5">
              <w:rPr>
                <w:rFonts w:ascii="Times New Roman" w:hAnsi="Times New Roman" w:cs="Times New Roman"/>
                <w:sz w:val="22"/>
                <w:szCs w:val="22"/>
                <w:lang w:val="en-GB"/>
              </w:rPr>
              <w:t xml:space="preserve">3. Access to the personal data must be granted only to the Parties’ employees that: </w:t>
            </w:r>
          </w:p>
        </w:tc>
      </w:tr>
      <w:tr w:rsidR="00B93154" w:rsidRPr="00D753CF" w14:paraId="0D7D5CBE" w14:textId="730053E5" w:rsidTr="00B93154">
        <w:tc>
          <w:tcPr>
            <w:tcW w:w="4673" w:type="dxa"/>
          </w:tcPr>
          <w:p w14:paraId="6AE27A5E" w14:textId="77777777" w:rsidR="00B93154" w:rsidRPr="00972BC5" w:rsidRDefault="00B93154" w:rsidP="00B93154">
            <w:pPr>
              <w:pStyle w:val="aa"/>
              <w:numPr>
                <w:ilvl w:val="0"/>
                <w:numId w:val="6"/>
              </w:numPr>
              <w:ind w:left="311" w:hanging="311"/>
              <w:mirrorIndents w:val="0"/>
              <w:jc w:val="both"/>
              <w:rPr>
                <w:rFonts w:ascii="Times New Roman" w:hAnsi="Times New Roman" w:cs="Times New Roman"/>
                <w:sz w:val="22"/>
                <w:szCs w:val="22"/>
                <w:lang w:eastAsia="x-none"/>
              </w:rPr>
            </w:pPr>
            <w:r w:rsidRPr="00972BC5">
              <w:rPr>
                <w:rFonts w:ascii="Times New Roman" w:hAnsi="Times New Roman" w:cs="Times New Roman"/>
                <w:sz w:val="22"/>
                <w:szCs w:val="22"/>
                <w:lang w:eastAsia="x-none"/>
              </w:rPr>
              <w:t>получают минимальный уровень доступа, необходимый для выполнения их должностных обязанностей;</w:t>
            </w:r>
          </w:p>
        </w:tc>
        <w:tc>
          <w:tcPr>
            <w:tcW w:w="4819" w:type="dxa"/>
          </w:tcPr>
          <w:p w14:paraId="6E9F7458" w14:textId="24D725AB" w:rsidR="00B93154" w:rsidRPr="00972BC5" w:rsidRDefault="00B93154" w:rsidP="00B93154">
            <w:pPr>
              <w:pStyle w:val="aa"/>
              <w:numPr>
                <w:ilvl w:val="0"/>
                <w:numId w:val="6"/>
              </w:numPr>
              <w:ind w:left="314" w:hanging="283"/>
              <w:mirrorIndents w:val="0"/>
              <w:jc w:val="both"/>
              <w:rPr>
                <w:rFonts w:ascii="Times New Roman" w:hAnsi="Times New Roman" w:cs="Times New Roman"/>
                <w:sz w:val="22"/>
                <w:szCs w:val="22"/>
                <w:lang w:val="en-GB" w:eastAsia="x-none"/>
              </w:rPr>
            </w:pPr>
            <w:r w:rsidRPr="00972BC5">
              <w:rPr>
                <w:rFonts w:ascii="Times New Roman" w:hAnsi="Times New Roman" w:cs="Times New Roman"/>
                <w:sz w:val="22"/>
                <w:szCs w:val="22"/>
                <w:lang w:val="en-GB"/>
              </w:rPr>
              <w:t>receive minimal access, as required to fulfil their functions</w:t>
            </w:r>
          </w:p>
        </w:tc>
      </w:tr>
      <w:tr w:rsidR="00B93154" w:rsidRPr="00D753CF" w14:paraId="5BD9D07C" w14:textId="763F536B" w:rsidTr="00B93154">
        <w:tc>
          <w:tcPr>
            <w:tcW w:w="4673" w:type="dxa"/>
          </w:tcPr>
          <w:p w14:paraId="1D5B8A6A" w14:textId="77777777" w:rsidR="00B93154" w:rsidRPr="00972BC5" w:rsidRDefault="00B93154" w:rsidP="00B93154">
            <w:pPr>
              <w:pStyle w:val="aa"/>
              <w:numPr>
                <w:ilvl w:val="0"/>
                <w:numId w:val="6"/>
              </w:numPr>
              <w:ind w:left="311" w:hanging="311"/>
              <w:mirrorIndents w:val="0"/>
              <w:jc w:val="both"/>
              <w:rPr>
                <w:rFonts w:ascii="Times New Roman" w:hAnsi="Times New Roman" w:cs="Times New Roman"/>
                <w:sz w:val="22"/>
                <w:szCs w:val="22"/>
                <w:lang w:eastAsia="x-none"/>
              </w:rPr>
            </w:pPr>
            <w:r w:rsidRPr="00972BC5">
              <w:rPr>
                <w:rFonts w:ascii="Times New Roman" w:hAnsi="Times New Roman" w:cs="Times New Roman"/>
                <w:sz w:val="22"/>
                <w:szCs w:val="22"/>
                <w:lang w:eastAsia="x-none"/>
              </w:rPr>
              <w:t xml:space="preserve">были обучены надлежащей практике работы с персональными данными; </w:t>
            </w:r>
          </w:p>
        </w:tc>
        <w:tc>
          <w:tcPr>
            <w:tcW w:w="4819" w:type="dxa"/>
          </w:tcPr>
          <w:p w14:paraId="76702F05" w14:textId="37F1C84C" w:rsidR="00B93154" w:rsidRPr="00972BC5" w:rsidRDefault="00B93154" w:rsidP="00B93154">
            <w:pPr>
              <w:pStyle w:val="aa"/>
              <w:numPr>
                <w:ilvl w:val="0"/>
                <w:numId w:val="6"/>
              </w:numPr>
              <w:ind w:left="314" w:hanging="283"/>
              <w:mirrorIndents w:val="0"/>
              <w:jc w:val="both"/>
              <w:rPr>
                <w:rFonts w:ascii="Times New Roman" w:hAnsi="Times New Roman" w:cs="Times New Roman"/>
                <w:sz w:val="22"/>
                <w:szCs w:val="22"/>
                <w:lang w:val="en-GB" w:eastAsia="x-none"/>
              </w:rPr>
            </w:pPr>
            <w:r w:rsidRPr="00972BC5">
              <w:rPr>
                <w:rFonts w:ascii="Times New Roman" w:hAnsi="Times New Roman" w:cs="Times New Roman"/>
                <w:sz w:val="22"/>
                <w:szCs w:val="22"/>
                <w:lang w:val="en-GB"/>
              </w:rPr>
              <w:t xml:space="preserve">have been trained in the proper handling of personal data </w:t>
            </w:r>
          </w:p>
        </w:tc>
      </w:tr>
      <w:tr w:rsidR="00B93154" w:rsidRPr="00D753CF" w14:paraId="3D904FFB" w14:textId="48C8DC76" w:rsidTr="00B93154">
        <w:tc>
          <w:tcPr>
            <w:tcW w:w="4673" w:type="dxa"/>
          </w:tcPr>
          <w:p w14:paraId="4E2005EE" w14:textId="77777777" w:rsidR="00B93154" w:rsidRPr="00972BC5" w:rsidRDefault="00B93154" w:rsidP="00B93154">
            <w:pPr>
              <w:pStyle w:val="aa"/>
              <w:numPr>
                <w:ilvl w:val="0"/>
                <w:numId w:val="6"/>
              </w:numPr>
              <w:ind w:left="311" w:hanging="311"/>
              <w:mirrorIndents w:val="0"/>
              <w:jc w:val="both"/>
              <w:rPr>
                <w:rFonts w:ascii="Times New Roman" w:hAnsi="Times New Roman" w:cs="Times New Roman"/>
                <w:sz w:val="22"/>
                <w:szCs w:val="22"/>
                <w:lang w:eastAsia="x-none"/>
              </w:rPr>
            </w:pPr>
            <w:r w:rsidRPr="00972BC5">
              <w:rPr>
                <w:rFonts w:ascii="Times New Roman" w:hAnsi="Times New Roman" w:cs="Times New Roman"/>
                <w:sz w:val="22"/>
                <w:szCs w:val="22"/>
                <w:lang w:eastAsia="x-none"/>
              </w:rPr>
              <w:t>дали письменные обязательства по обеспечению конфиденциальности персональных данных; и</w:t>
            </w:r>
          </w:p>
        </w:tc>
        <w:tc>
          <w:tcPr>
            <w:tcW w:w="4819" w:type="dxa"/>
          </w:tcPr>
          <w:p w14:paraId="5CBE6844" w14:textId="39B5D7CD" w:rsidR="00B93154" w:rsidRPr="00972BC5" w:rsidRDefault="00B93154" w:rsidP="00B93154">
            <w:pPr>
              <w:pStyle w:val="aa"/>
              <w:numPr>
                <w:ilvl w:val="0"/>
                <w:numId w:val="6"/>
              </w:numPr>
              <w:ind w:left="314" w:hanging="283"/>
              <w:mirrorIndents w:val="0"/>
              <w:jc w:val="both"/>
              <w:rPr>
                <w:rFonts w:ascii="Times New Roman" w:hAnsi="Times New Roman" w:cs="Times New Roman"/>
                <w:sz w:val="22"/>
                <w:szCs w:val="22"/>
                <w:lang w:val="en-GB" w:eastAsia="x-none"/>
              </w:rPr>
            </w:pPr>
            <w:r w:rsidRPr="00972BC5">
              <w:rPr>
                <w:rFonts w:ascii="Times New Roman" w:hAnsi="Times New Roman" w:cs="Times New Roman"/>
                <w:sz w:val="22"/>
                <w:szCs w:val="22"/>
                <w:lang w:val="en-GB"/>
              </w:rPr>
              <w:t>are bound with written obligations of maintaining  personal data confidentiality</w:t>
            </w:r>
          </w:p>
        </w:tc>
      </w:tr>
      <w:tr w:rsidR="00B93154" w:rsidRPr="00D753CF" w14:paraId="4B0D0118" w14:textId="0FB2EAE6" w:rsidTr="00B93154">
        <w:tc>
          <w:tcPr>
            <w:tcW w:w="4673" w:type="dxa"/>
          </w:tcPr>
          <w:p w14:paraId="645925D3" w14:textId="77777777" w:rsidR="00B93154" w:rsidRPr="00972BC5" w:rsidRDefault="00B93154" w:rsidP="00B93154">
            <w:pPr>
              <w:pStyle w:val="aa"/>
              <w:numPr>
                <w:ilvl w:val="0"/>
                <w:numId w:val="6"/>
              </w:numPr>
              <w:ind w:left="311" w:hanging="311"/>
              <w:mirrorIndents w:val="0"/>
              <w:jc w:val="both"/>
              <w:rPr>
                <w:rFonts w:ascii="Times New Roman" w:hAnsi="Times New Roman" w:cs="Times New Roman"/>
                <w:sz w:val="22"/>
                <w:szCs w:val="22"/>
                <w:lang w:eastAsia="x-none"/>
              </w:rPr>
            </w:pPr>
            <w:r w:rsidRPr="00972BC5">
              <w:rPr>
                <w:rFonts w:ascii="Times New Roman" w:hAnsi="Times New Roman" w:cs="Times New Roman"/>
                <w:sz w:val="22"/>
                <w:szCs w:val="22"/>
                <w:lang w:eastAsia="x-none"/>
              </w:rPr>
              <w:t>должным образом проинформированы о требованиях, установленных законодательством, регулирующим обработку персональных данных, включая требования к защите персональных данных, а также ознакомлены с документами, устанавливающими политику обеспечения безопасности данных, и подзаконными актами в отношении обработки персональных данных.</w:t>
            </w:r>
          </w:p>
        </w:tc>
        <w:tc>
          <w:tcPr>
            <w:tcW w:w="4819" w:type="dxa"/>
          </w:tcPr>
          <w:p w14:paraId="5DEA2623" w14:textId="6C6A2ED7" w:rsidR="00B93154" w:rsidRPr="00972BC5" w:rsidRDefault="00B93154" w:rsidP="00B93154">
            <w:pPr>
              <w:pStyle w:val="aa"/>
              <w:numPr>
                <w:ilvl w:val="0"/>
                <w:numId w:val="6"/>
              </w:numPr>
              <w:ind w:left="314" w:hanging="283"/>
              <w:mirrorIndents w:val="0"/>
              <w:jc w:val="both"/>
              <w:rPr>
                <w:rFonts w:ascii="Times New Roman" w:hAnsi="Times New Roman" w:cs="Times New Roman"/>
                <w:sz w:val="22"/>
                <w:szCs w:val="22"/>
                <w:lang w:val="en-GB" w:eastAsia="x-none"/>
              </w:rPr>
            </w:pPr>
            <w:r w:rsidRPr="00972BC5">
              <w:rPr>
                <w:rFonts w:ascii="Times New Roman" w:hAnsi="Times New Roman" w:cs="Times New Roman"/>
                <w:sz w:val="22"/>
                <w:szCs w:val="22"/>
                <w:lang w:val="en-GB"/>
              </w:rPr>
              <w:t>are properly informed of the requirements set by laws regulating the processing of personal data, including the requirements for personal data protection, and have read the data security policy documents and internal regulations on personal data processing.</w:t>
            </w:r>
          </w:p>
        </w:tc>
      </w:tr>
      <w:tr w:rsidR="00B93154" w:rsidRPr="00D753CF" w14:paraId="7E79A1CC" w14:textId="6D198A2D" w:rsidTr="00B93154">
        <w:tc>
          <w:tcPr>
            <w:tcW w:w="4673" w:type="dxa"/>
          </w:tcPr>
          <w:p w14:paraId="4D98EAEF" w14:textId="43409298" w:rsidR="00B93154" w:rsidRPr="00972BC5" w:rsidRDefault="00B93154" w:rsidP="00B93154">
            <w:pPr>
              <w:mirrorIndents w:val="0"/>
              <w:jc w:val="both"/>
              <w:rPr>
                <w:rFonts w:ascii="Times New Roman" w:hAnsi="Times New Roman" w:cs="Times New Roman"/>
                <w:sz w:val="22"/>
                <w:szCs w:val="22"/>
                <w:lang w:eastAsia="x-none"/>
              </w:rPr>
            </w:pPr>
            <w:r w:rsidRPr="00972BC5">
              <w:rPr>
                <w:rFonts w:ascii="Times New Roman" w:hAnsi="Times New Roman" w:cs="Times New Roman"/>
                <w:sz w:val="22"/>
                <w:szCs w:val="22"/>
                <w:lang w:eastAsia="x-none"/>
              </w:rPr>
              <w:lastRenderedPageBreak/>
              <w:t>4. Каждая Сторона вправе запрашивать и получать информацию от другой Стороны в отношении соблюдения требований Соглашения.</w:t>
            </w:r>
          </w:p>
        </w:tc>
        <w:tc>
          <w:tcPr>
            <w:tcW w:w="4819" w:type="dxa"/>
          </w:tcPr>
          <w:p w14:paraId="07D6C428" w14:textId="60CD08D8" w:rsidR="00B93154" w:rsidRPr="00972BC5" w:rsidRDefault="00B93154" w:rsidP="00B93154">
            <w:pPr>
              <w:mirrorIndents w:val="0"/>
              <w:jc w:val="both"/>
              <w:rPr>
                <w:rFonts w:ascii="Times New Roman" w:hAnsi="Times New Roman" w:cs="Times New Roman"/>
                <w:sz w:val="22"/>
                <w:szCs w:val="22"/>
                <w:lang w:val="en-GB" w:eastAsia="x-none"/>
              </w:rPr>
            </w:pPr>
            <w:r w:rsidRPr="00972BC5">
              <w:rPr>
                <w:rFonts w:ascii="Times New Roman" w:hAnsi="Times New Roman" w:cs="Times New Roman"/>
                <w:sz w:val="22"/>
                <w:szCs w:val="22"/>
                <w:lang w:val="en-GB"/>
              </w:rPr>
              <w:t>4. Each Party has the right to request and obtain from the other Party information relating to compliance with the Agreement.</w:t>
            </w:r>
          </w:p>
        </w:tc>
      </w:tr>
    </w:tbl>
    <w:p w14:paraId="225BF2B7" w14:textId="77777777" w:rsidR="00972BC5" w:rsidRPr="00972BC5" w:rsidRDefault="00972BC5" w:rsidP="00972BC5">
      <w:pPr>
        <w:jc w:val="center"/>
        <w:rPr>
          <w:rFonts w:ascii="Times New Roman" w:hAnsi="Times New Roman" w:cs="Times New Roman"/>
          <w:sz w:val="22"/>
          <w:szCs w:val="22"/>
          <w:lang w:val="en-US" w:eastAsia="x-none"/>
        </w:rPr>
      </w:pPr>
    </w:p>
    <w:p w14:paraId="3C7B1FB0" w14:textId="77777777" w:rsidR="00972BC5" w:rsidRPr="00982ADD" w:rsidRDefault="00972BC5" w:rsidP="00972BC5">
      <w:pPr>
        <w:widowControl w:val="0"/>
        <w:tabs>
          <w:tab w:val="left" w:pos="4536"/>
        </w:tabs>
        <w:contextualSpacing w:val="0"/>
        <w:mirrorIndents w:val="0"/>
        <w:jc w:val="center"/>
        <w:rPr>
          <w:rFonts w:ascii="Times New Roman" w:hAnsi="Times New Roman" w:cs="Times New Roman"/>
          <w:b/>
          <w:sz w:val="22"/>
          <w:szCs w:val="22"/>
          <w:lang w:val="en-US"/>
        </w:rPr>
      </w:pPr>
      <w:r w:rsidRPr="00982ADD">
        <w:rPr>
          <w:rFonts w:ascii="Times New Roman" w:hAnsi="Times New Roman" w:cs="Times New Roman"/>
          <w:b/>
          <w:sz w:val="22"/>
          <w:szCs w:val="22"/>
        </w:rPr>
        <w:t>ДИСТРИБЬЮТОР</w:t>
      </w:r>
      <w:r w:rsidRPr="00972BC5">
        <w:rPr>
          <w:rFonts w:ascii="Times New Roman" w:hAnsi="Times New Roman" w:cs="Times New Roman"/>
          <w:b/>
          <w:sz w:val="22"/>
          <w:szCs w:val="22"/>
          <w:lang w:val="en-US"/>
        </w:rPr>
        <w:t>] / [DISTRIBUTOR</w:t>
      </w:r>
    </w:p>
    <w:p w14:paraId="5A7B682C" w14:textId="77777777" w:rsidR="00972BC5" w:rsidRPr="00982ADD" w:rsidRDefault="00972BC5" w:rsidP="00972BC5">
      <w:pPr>
        <w:contextualSpacing w:val="0"/>
        <w:mirrorIndents w:val="0"/>
        <w:jc w:val="center"/>
        <w:rPr>
          <w:rFonts w:ascii="Times New Roman" w:hAnsi="Times New Roman" w:cs="Times New Roman"/>
          <w:sz w:val="22"/>
          <w:szCs w:val="22"/>
          <w:lang w:val="en-US"/>
        </w:rPr>
      </w:pPr>
    </w:p>
    <w:p w14:paraId="4B583387" w14:textId="77777777" w:rsidR="00972BC5" w:rsidRPr="00982ADD" w:rsidRDefault="00972BC5" w:rsidP="00972BC5">
      <w:pPr>
        <w:contextualSpacing w:val="0"/>
        <w:mirrorIndents w:val="0"/>
        <w:jc w:val="center"/>
        <w:rPr>
          <w:rFonts w:ascii="Times New Roman" w:hAnsi="Times New Roman" w:cs="Times New Roman"/>
          <w:sz w:val="22"/>
          <w:szCs w:val="22"/>
          <w:lang w:val="en-US"/>
        </w:rPr>
      </w:pPr>
    </w:p>
    <w:p w14:paraId="11BDB031" w14:textId="77777777" w:rsidR="00972BC5" w:rsidRPr="00982ADD" w:rsidRDefault="00972BC5" w:rsidP="00972BC5">
      <w:pPr>
        <w:contextualSpacing w:val="0"/>
        <w:mirrorIndents w:val="0"/>
        <w:jc w:val="center"/>
        <w:rPr>
          <w:rFonts w:ascii="Times New Roman" w:hAnsi="Times New Roman" w:cs="Times New Roman"/>
          <w:sz w:val="22"/>
          <w:szCs w:val="22"/>
          <w:lang w:val="en-US"/>
        </w:rPr>
      </w:pPr>
      <w:r w:rsidRPr="00982ADD">
        <w:rPr>
          <w:rFonts w:ascii="Times New Roman" w:hAnsi="Times New Roman" w:cs="Times New Roman"/>
          <w:sz w:val="22"/>
          <w:szCs w:val="22"/>
          <w:lang w:val="en-US"/>
        </w:rPr>
        <w:t>______________________________________</w:t>
      </w:r>
    </w:p>
    <w:p w14:paraId="6D478CC3" w14:textId="77777777" w:rsidR="007B2FCD" w:rsidRPr="00982ADD" w:rsidRDefault="007B2FCD" w:rsidP="007B2FCD">
      <w:pPr>
        <w:autoSpaceDE w:val="0"/>
        <w:contextualSpacing w:val="0"/>
        <w:mirrorIndents w:val="0"/>
        <w:jc w:val="center"/>
        <w:rPr>
          <w:rFonts w:ascii="Times New Roman" w:hAnsi="Times New Roman" w:cs="Times New Roman"/>
          <w:sz w:val="22"/>
          <w:szCs w:val="22"/>
        </w:rPr>
      </w:pPr>
      <w:r>
        <w:rPr>
          <w:rFonts w:ascii="Times New Roman" w:hAnsi="Times New Roman" w:cs="Times New Roman"/>
          <w:sz w:val="22"/>
          <w:szCs w:val="22"/>
        </w:rPr>
        <w:fldChar w:fldCharType="begin">
          <w:ffData>
            <w:name w:val="Text21"/>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r w:rsidRPr="00982ADD">
        <w:rPr>
          <w:rFonts w:ascii="Times New Roman" w:hAnsi="Times New Roman" w:cs="Times New Roman"/>
          <w:sz w:val="22"/>
          <w:szCs w:val="22"/>
        </w:rPr>
        <w:t xml:space="preserve"> / </w:t>
      </w:r>
      <w:r>
        <w:rPr>
          <w:rFonts w:ascii="Times New Roman" w:hAnsi="Times New Roman" w:cs="Times New Roman"/>
          <w:sz w:val="22"/>
          <w:szCs w:val="22"/>
          <w:lang w:val="en-US"/>
        </w:rPr>
        <w:fldChar w:fldCharType="begin">
          <w:ffData>
            <w:name w:val="Text22"/>
            <w:enabled/>
            <w:calcOnExit w:val="0"/>
            <w:textInput/>
          </w:ffData>
        </w:fldChar>
      </w:r>
      <w:r>
        <w:rPr>
          <w:rFonts w:ascii="Times New Roman" w:hAnsi="Times New Roman" w:cs="Times New Roman"/>
          <w:sz w:val="22"/>
          <w:szCs w:val="22"/>
          <w:lang w:val="en-US"/>
        </w:rPr>
        <w:instrText xml:space="preserve"> FORMTEXT </w:instrText>
      </w:r>
      <w:r>
        <w:rPr>
          <w:rFonts w:ascii="Times New Roman" w:hAnsi="Times New Roman" w:cs="Times New Roman"/>
          <w:sz w:val="22"/>
          <w:szCs w:val="22"/>
          <w:lang w:val="en-US"/>
        </w:rPr>
      </w:r>
      <w:r>
        <w:rPr>
          <w:rFonts w:ascii="Times New Roman" w:hAnsi="Times New Roman" w:cs="Times New Roman"/>
          <w:sz w:val="22"/>
          <w:szCs w:val="22"/>
          <w:lang w:val="en-US"/>
        </w:rPr>
        <w:fldChar w:fldCharType="separate"/>
      </w:r>
      <w:r>
        <w:rPr>
          <w:rFonts w:ascii="Times New Roman" w:hAnsi="Times New Roman" w:cs="Times New Roman"/>
          <w:noProof/>
          <w:sz w:val="22"/>
          <w:szCs w:val="22"/>
          <w:lang w:val="en-US"/>
        </w:rPr>
        <w:t> </w:t>
      </w:r>
      <w:r>
        <w:rPr>
          <w:rFonts w:ascii="Times New Roman" w:hAnsi="Times New Roman" w:cs="Times New Roman"/>
          <w:noProof/>
          <w:sz w:val="22"/>
          <w:szCs w:val="22"/>
          <w:lang w:val="en-US"/>
        </w:rPr>
        <w:t> </w:t>
      </w:r>
      <w:r>
        <w:rPr>
          <w:rFonts w:ascii="Times New Roman" w:hAnsi="Times New Roman" w:cs="Times New Roman"/>
          <w:noProof/>
          <w:sz w:val="22"/>
          <w:szCs w:val="22"/>
          <w:lang w:val="en-US"/>
        </w:rPr>
        <w:t> </w:t>
      </w:r>
      <w:r>
        <w:rPr>
          <w:rFonts w:ascii="Times New Roman" w:hAnsi="Times New Roman" w:cs="Times New Roman"/>
          <w:noProof/>
          <w:sz w:val="22"/>
          <w:szCs w:val="22"/>
          <w:lang w:val="en-US"/>
        </w:rPr>
        <w:t> </w:t>
      </w:r>
      <w:r>
        <w:rPr>
          <w:rFonts w:ascii="Times New Roman" w:hAnsi="Times New Roman" w:cs="Times New Roman"/>
          <w:noProof/>
          <w:sz w:val="22"/>
          <w:szCs w:val="22"/>
          <w:lang w:val="en-US"/>
        </w:rPr>
        <w:t> </w:t>
      </w:r>
      <w:r>
        <w:rPr>
          <w:rFonts w:ascii="Times New Roman" w:hAnsi="Times New Roman" w:cs="Times New Roman"/>
          <w:sz w:val="22"/>
          <w:szCs w:val="22"/>
          <w:lang w:val="en-US"/>
        </w:rPr>
        <w:fldChar w:fldCharType="end"/>
      </w:r>
    </w:p>
    <w:p w14:paraId="6CF00558" w14:textId="77777777" w:rsidR="007B2FCD" w:rsidRPr="00982ADD" w:rsidRDefault="007B2FCD" w:rsidP="007B2FCD">
      <w:pPr>
        <w:contextualSpacing w:val="0"/>
        <w:mirrorIndents w:val="0"/>
        <w:jc w:val="center"/>
        <w:rPr>
          <w:rFonts w:ascii="Times New Roman" w:hAnsi="Times New Roman" w:cs="Times New Roman"/>
          <w:sz w:val="22"/>
          <w:szCs w:val="22"/>
        </w:rPr>
      </w:pPr>
      <w:r>
        <w:rPr>
          <w:rFonts w:ascii="Times New Roman" w:hAnsi="Times New Roman" w:cs="Times New Roman"/>
          <w:sz w:val="22"/>
          <w:szCs w:val="22"/>
        </w:rPr>
        <w:fldChar w:fldCharType="begin">
          <w:ffData>
            <w:name w:val=""/>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r w:rsidRPr="00972BC5">
        <w:rPr>
          <w:rFonts w:ascii="Times New Roman" w:hAnsi="Times New Roman" w:cs="Times New Roman"/>
          <w:sz w:val="22"/>
          <w:szCs w:val="22"/>
        </w:rPr>
        <w:t xml:space="preserve"> / </w:t>
      </w:r>
      <w:r>
        <w:rPr>
          <w:rFonts w:ascii="Times New Roman" w:hAnsi="Times New Roman" w:cs="Times New Roman"/>
          <w:sz w:val="22"/>
          <w:szCs w:val="22"/>
          <w:lang w:val="en-US"/>
        </w:rPr>
        <w:fldChar w:fldCharType="begin">
          <w:ffData>
            <w:name w:val=""/>
            <w:enabled/>
            <w:calcOnExit w:val="0"/>
            <w:textInput/>
          </w:ffData>
        </w:fldChar>
      </w:r>
      <w:r>
        <w:rPr>
          <w:rFonts w:ascii="Times New Roman" w:hAnsi="Times New Roman" w:cs="Times New Roman"/>
          <w:sz w:val="22"/>
          <w:szCs w:val="22"/>
          <w:lang w:val="en-US"/>
        </w:rPr>
        <w:instrText xml:space="preserve"> FORMTEXT </w:instrText>
      </w:r>
      <w:r>
        <w:rPr>
          <w:rFonts w:ascii="Times New Roman" w:hAnsi="Times New Roman" w:cs="Times New Roman"/>
          <w:sz w:val="22"/>
          <w:szCs w:val="22"/>
          <w:lang w:val="en-US"/>
        </w:rPr>
      </w:r>
      <w:r>
        <w:rPr>
          <w:rFonts w:ascii="Times New Roman" w:hAnsi="Times New Roman" w:cs="Times New Roman"/>
          <w:sz w:val="22"/>
          <w:szCs w:val="22"/>
          <w:lang w:val="en-US"/>
        </w:rPr>
        <w:fldChar w:fldCharType="separate"/>
      </w:r>
      <w:r>
        <w:rPr>
          <w:rFonts w:ascii="Times New Roman" w:hAnsi="Times New Roman" w:cs="Times New Roman"/>
          <w:noProof/>
          <w:sz w:val="22"/>
          <w:szCs w:val="22"/>
          <w:lang w:val="en-US"/>
        </w:rPr>
        <w:t> </w:t>
      </w:r>
      <w:r>
        <w:rPr>
          <w:rFonts w:ascii="Times New Roman" w:hAnsi="Times New Roman" w:cs="Times New Roman"/>
          <w:noProof/>
          <w:sz w:val="22"/>
          <w:szCs w:val="22"/>
          <w:lang w:val="en-US"/>
        </w:rPr>
        <w:t> </w:t>
      </w:r>
      <w:r>
        <w:rPr>
          <w:rFonts w:ascii="Times New Roman" w:hAnsi="Times New Roman" w:cs="Times New Roman"/>
          <w:noProof/>
          <w:sz w:val="22"/>
          <w:szCs w:val="22"/>
          <w:lang w:val="en-US"/>
        </w:rPr>
        <w:t> </w:t>
      </w:r>
      <w:r>
        <w:rPr>
          <w:rFonts w:ascii="Times New Roman" w:hAnsi="Times New Roman" w:cs="Times New Roman"/>
          <w:noProof/>
          <w:sz w:val="22"/>
          <w:szCs w:val="22"/>
          <w:lang w:val="en-US"/>
        </w:rPr>
        <w:t> </w:t>
      </w:r>
      <w:r>
        <w:rPr>
          <w:rFonts w:ascii="Times New Roman" w:hAnsi="Times New Roman" w:cs="Times New Roman"/>
          <w:noProof/>
          <w:sz w:val="22"/>
          <w:szCs w:val="22"/>
          <w:lang w:val="en-US"/>
        </w:rPr>
        <w:t> </w:t>
      </w:r>
      <w:r>
        <w:rPr>
          <w:rFonts w:ascii="Times New Roman" w:hAnsi="Times New Roman" w:cs="Times New Roman"/>
          <w:sz w:val="22"/>
          <w:szCs w:val="22"/>
          <w:lang w:val="en-US"/>
        </w:rPr>
        <w:fldChar w:fldCharType="end"/>
      </w:r>
    </w:p>
    <w:p w14:paraId="61B8BDF6" w14:textId="77777777" w:rsidR="00972BC5" w:rsidRPr="0073537D" w:rsidRDefault="00972BC5" w:rsidP="00972BC5">
      <w:pPr>
        <w:autoSpaceDE w:val="0"/>
        <w:contextualSpacing w:val="0"/>
        <w:mirrorIndents w:val="0"/>
        <w:jc w:val="center"/>
        <w:rPr>
          <w:rFonts w:ascii="Times New Roman" w:hAnsi="Times New Roman" w:cs="Times New Roman"/>
          <w:sz w:val="22"/>
          <w:szCs w:val="22"/>
          <w:lang w:val="en-US"/>
        </w:rPr>
      </w:pPr>
    </w:p>
    <w:p w14:paraId="075C7D35" w14:textId="77777777" w:rsidR="00972BC5" w:rsidRPr="0073537D" w:rsidRDefault="00972BC5" w:rsidP="00972BC5">
      <w:pPr>
        <w:autoSpaceDE w:val="0"/>
        <w:contextualSpacing w:val="0"/>
        <w:mirrorIndents w:val="0"/>
        <w:jc w:val="center"/>
        <w:rPr>
          <w:rFonts w:ascii="Times New Roman" w:hAnsi="Times New Roman" w:cs="Times New Roman"/>
          <w:sz w:val="22"/>
          <w:szCs w:val="22"/>
          <w:lang w:val="en-US"/>
        </w:rPr>
      </w:pPr>
    </w:p>
    <w:p w14:paraId="023C10E1" w14:textId="77777777" w:rsidR="00972BC5" w:rsidRPr="0073537D" w:rsidRDefault="00972BC5" w:rsidP="00972BC5">
      <w:pPr>
        <w:contextualSpacing w:val="0"/>
        <w:mirrorIndents w:val="0"/>
        <w:jc w:val="center"/>
        <w:rPr>
          <w:rFonts w:ascii="Times New Roman" w:hAnsi="Times New Roman" w:cs="Times New Roman"/>
          <w:sz w:val="22"/>
          <w:szCs w:val="22"/>
          <w:lang w:val="en-US"/>
        </w:rPr>
      </w:pPr>
      <w:r w:rsidRPr="0073537D">
        <w:rPr>
          <w:rFonts w:ascii="Times New Roman" w:hAnsi="Times New Roman" w:cs="Times New Roman"/>
          <w:sz w:val="22"/>
          <w:szCs w:val="22"/>
          <w:lang w:val="en-US"/>
        </w:rPr>
        <w:t>_______________________________________</w:t>
      </w:r>
    </w:p>
    <w:p w14:paraId="5D72366C" w14:textId="77777777" w:rsidR="007B2FCD" w:rsidRPr="00982ADD" w:rsidRDefault="007B2FCD" w:rsidP="007B2FCD">
      <w:pPr>
        <w:autoSpaceDE w:val="0"/>
        <w:contextualSpacing w:val="0"/>
        <w:mirrorIndents w:val="0"/>
        <w:jc w:val="center"/>
        <w:rPr>
          <w:rFonts w:ascii="Times New Roman" w:hAnsi="Times New Roman" w:cs="Times New Roman"/>
          <w:sz w:val="22"/>
          <w:szCs w:val="22"/>
        </w:rPr>
      </w:pPr>
      <w:r>
        <w:rPr>
          <w:rFonts w:ascii="Times New Roman" w:hAnsi="Times New Roman" w:cs="Times New Roman"/>
          <w:sz w:val="22"/>
          <w:szCs w:val="22"/>
        </w:rPr>
        <w:fldChar w:fldCharType="begin">
          <w:ffData>
            <w:name w:val="Text21"/>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r w:rsidRPr="00982ADD">
        <w:rPr>
          <w:rFonts w:ascii="Times New Roman" w:hAnsi="Times New Roman" w:cs="Times New Roman"/>
          <w:sz w:val="22"/>
          <w:szCs w:val="22"/>
        </w:rPr>
        <w:t xml:space="preserve"> / </w:t>
      </w:r>
      <w:r>
        <w:rPr>
          <w:rFonts w:ascii="Times New Roman" w:hAnsi="Times New Roman" w:cs="Times New Roman"/>
          <w:sz w:val="22"/>
          <w:szCs w:val="22"/>
          <w:lang w:val="en-US"/>
        </w:rPr>
        <w:fldChar w:fldCharType="begin">
          <w:ffData>
            <w:name w:val="Text22"/>
            <w:enabled/>
            <w:calcOnExit w:val="0"/>
            <w:textInput/>
          </w:ffData>
        </w:fldChar>
      </w:r>
      <w:r>
        <w:rPr>
          <w:rFonts w:ascii="Times New Roman" w:hAnsi="Times New Roman" w:cs="Times New Roman"/>
          <w:sz w:val="22"/>
          <w:szCs w:val="22"/>
          <w:lang w:val="en-US"/>
        </w:rPr>
        <w:instrText xml:space="preserve"> FORMTEXT </w:instrText>
      </w:r>
      <w:r>
        <w:rPr>
          <w:rFonts w:ascii="Times New Roman" w:hAnsi="Times New Roman" w:cs="Times New Roman"/>
          <w:sz w:val="22"/>
          <w:szCs w:val="22"/>
          <w:lang w:val="en-US"/>
        </w:rPr>
      </w:r>
      <w:r>
        <w:rPr>
          <w:rFonts w:ascii="Times New Roman" w:hAnsi="Times New Roman" w:cs="Times New Roman"/>
          <w:sz w:val="22"/>
          <w:szCs w:val="22"/>
          <w:lang w:val="en-US"/>
        </w:rPr>
        <w:fldChar w:fldCharType="separate"/>
      </w:r>
      <w:r>
        <w:rPr>
          <w:rFonts w:ascii="Times New Roman" w:hAnsi="Times New Roman" w:cs="Times New Roman"/>
          <w:noProof/>
          <w:sz w:val="22"/>
          <w:szCs w:val="22"/>
          <w:lang w:val="en-US"/>
        </w:rPr>
        <w:t> </w:t>
      </w:r>
      <w:r>
        <w:rPr>
          <w:rFonts w:ascii="Times New Roman" w:hAnsi="Times New Roman" w:cs="Times New Roman"/>
          <w:noProof/>
          <w:sz w:val="22"/>
          <w:szCs w:val="22"/>
          <w:lang w:val="en-US"/>
        </w:rPr>
        <w:t> </w:t>
      </w:r>
      <w:r>
        <w:rPr>
          <w:rFonts w:ascii="Times New Roman" w:hAnsi="Times New Roman" w:cs="Times New Roman"/>
          <w:noProof/>
          <w:sz w:val="22"/>
          <w:szCs w:val="22"/>
          <w:lang w:val="en-US"/>
        </w:rPr>
        <w:t> </w:t>
      </w:r>
      <w:r>
        <w:rPr>
          <w:rFonts w:ascii="Times New Roman" w:hAnsi="Times New Roman" w:cs="Times New Roman"/>
          <w:noProof/>
          <w:sz w:val="22"/>
          <w:szCs w:val="22"/>
          <w:lang w:val="en-US"/>
        </w:rPr>
        <w:t> </w:t>
      </w:r>
      <w:r>
        <w:rPr>
          <w:rFonts w:ascii="Times New Roman" w:hAnsi="Times New Roman" w:cs="Times New Roman"/>
          <w:noProof/>
          <w:sz w:val="22"/>
          <w:szCs w:val="22"/>
          <w:lang w:val="en-US"/>
        </w:rPr>
        <w:t> </w:t>
      </w:r>
      <w:r>
        <w:rPr>
          <w:rFonts w:ascii="Times New Roman" w:hAnsi="Times New Roman" w:cs="Times New Roman"/>
          <w:sz w:val="22"/>
          <w:szCs w:val="22"/>
          <w:lang w:val="en-US"/>
        </w:rPr>
        <w:fldChar w:fldCharType="end"/>
      </w:r>
    </w:p>
    <w:p w14:paraId="019EC486" w14:textId="77777777" w:rsidR="007B2FCD" w:rsidRPr="00982ADD" w:rsidRDefault="007B2FCD" w:rsidP="007B2FCD">
      <w:pPr>
        <w:contextualSpacing w:val="0"/>
        <w:mirrorIndents w:val="0"/>
        <w:jc w:val="center"/>
        <w:rPr>
          <w:rFonts w:ascii="Times New Roman" w:hAnsi="Times New Roman" w:cs="Times New Roman"/>
          <w:sz w:val="22"/>
          <w:szCs w:val="22"/>
        </w:rPr>
      </w:pPr>
      <w:r>
        <w:rPr>
          <w:rFonts w:ascii="Times New Roman" w:hAnsi="Times New Roman" w:cs="Times New Roman"/>
          <w:sz w:val="22"/>
          <w:szCs w:val="22"/>
        </w:rPr>
        <w:fldChar w:fldCharType="begin">
          <w:ffData>
            <w:name w:val=""/>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r w:rsidRPr="00972BC5">
        <w:rPr>
          <w:rFonts w:ascii="Times New Roman" w:hAnsi="Times New Roman" w:cs="Times New Roman"/>
          <w:sz w:val="22"/>
          <w:szCs w:val="22"/>
        </w:rPr>
        <w:t xml:space="preserve"> / </w:t>
      </w:r>
      <w:r>
        <w:rPr>
          <w:rFonts w:ascii="Times New Roman" w:hAnsi="Times New Roman" w:cs="Times New Roman"/>
          <w:sz w:val="22"/>
          <w:szCs w:val="22"/>
          <w:lang w:val="en-US"/>
        </w:rPr>
        <w:fldChar w:fldCharType="begin">
          <w:ffData>
            <w:name w:val=""/>
            <w:enabled/>
            <w:calcOnExit w:val="0"/>
            <w:textInput/>
          </w:ffData>
        </w:fldChar>
      </w:r>
      <w:r>
        <w:rPr>
          <w:rFonts w:ascii="Times New Roman" w:hAnsi="Times New Roman" w:cs="Times New Roman"/>
          <w:sz w:val="22"/>
          <w:szCs w:val="22"/>
          <w:lang w:val="en-US"/>
        </w:rPr>
        <w:instrText xml:space="preserve"> FORMTEXT </w:instrText>
      </w:r>
      <w:r>
        <w:rPr>
          <w:rFonts w:ascii="Times New Roman" w:hAnsi="Times New Roman" w:cs="Times New Roman"/>
          <w:sz w:val="22"/>
          <w:szCs w:val="22"/>
          <w:lang w:val="en-US"/>
        </w:rPr>
      </w:r>
      <w:r>
        <w:rPr>
          <w:rFonts w:ascii="Times New Roman" w:hAnsi="Times New Roman" w:cs="Times New Roman"/>
          <w:sz w:val="22"/>
          <w:szCs w:val="22"/>
          <w:lang w:val="en-US"/>
        </w:rPr>
        <w:fldChar w:fldCharType="separate"/>
      </w:r>
      <w:r>
        <w:rPr>
          <w:rFonts w:ascii="Times New Roman" w:hAnsi="Times New Roman" w:cs="Times New Roman"/>
          <w:noProof/>
          <w:sz w:val="22"/>
          <w:szCs w:val="22"/>
          <w:lang w:val="en-US"/>
        </w:rPr>
        <w:t> </w:t>
      </w:r>
      <w:r>
        <w:rPr>
          <w:rFonts w:ascii="Times New Roman" w:hAnsi="Times New Roman" w:cs="Times New Roman"/>
          <w:noProof/>
          <w:sz w:val="22"/>
          <w:szCs w:val="22"/>
          <w:lang w:val="en-US"/>
        </w:rPr>
        <w:t> </w:t>
      </w:r>
      <w:r>
        <w:rPr>
          <w:rFonts w:ascii="Times New Roman" w:hAnsi="Times New Roman" w:cs="Times New Roman"/>
          <w:noProof/>
          <w:sz w:val="22"/>
          <w:szCs w:val="22"/>
          <w:lang w:val="en-US"/>
        </w:rPr>
        <w:t> </w:t>
      </w:r>
      <w:r>
        <w:rPr>
          <w:rFonts w:ascii="Times New Roman" w:hAnsi="Times New Roman" w:cs="Times New Roman"/>
          <w:noProof/>
          <w:sz w:val="22"/>
          <w:szCs w:val="22"/>
          <w:lang w:val="en-US"/>
        </w:rPr>
        <w:t> </w:t>
      </w:r>
      <w:r>
        <w:rPr>
          <w:rFonts w:ascii="Times New Roman" w:hAnsi="Times New Roman" w:cs="Times New Roman"/>
          <w:noProof/>
          <w:sz w:val="22"/>
          <w:szCs w:val="22"/>
          <w:lang w:val="en-US"/>
        </w:rPr>
        <w:t> </w:t>
      </w:r>
      <w:r>
        <w:rPr>
          <w:rFonts w:ascii="Times New Roman" w:hAnsi="Times New Roman" w:cs="Times New Roman"/>
          <w:sz w:val="22"/>
          <w:szCs w:val="22"/>
          <w:lang w:val="en-US"/>
        </w:rPr>
        <w:fldChar w:fldCharType="end"/>
      </w:r>
    </w:p>
    <w:p w14:paraId="6BB9D7C5" w14:textId="77777777" w:rsidR="00972BC5" w:rsidRPr="0073537D" w:rsidRDefault="00972BC5" w:rsidP="00972BC5">
      <w:pPr>
        <w:contextualSpacing w:val="0"/>
        <w:mirrorIndents w:val="0"/>
        <w:jc w:val="center"/>
        <w:rPr>
          <w:rFonts w:ascii="Times New Roman" w:hAnsi="Times New Roman" w:cs="Times New Roman"/>
          <w:sz w:val="22"/>
          <w:szCs w:val="22"/>
          <w:lang w:val="en-US"/>
        </w:rPr>
      </w:pPr>
    </w:p>
    <w:p w14:paraId="53978F29" w14:textId="77777777" w:rsidR="00972BC5" w:rsidRPr="0073537D" w:rsidRDefault="00972BC5" w:rsidP="00972BC5">
      <w:pPr>
        <w:contextualSpacing w:val="0"/>
        <w:mirrorIndents w:val="0"/>
        <w:jc w:val="center"/>
        <w:rPr>
          <w:rFonts w:ascii="Times New Roman" w:hAnsi="Times New Roman" w:cs="Times New Roman"/>
          <w:sz w:val="22"/>
          <w:szCs w:val="22"/>
          <w:lang w:val="en-US"/>
        </w:rPr>
      </w:pPr>
    </w:p>
    <w:p w14:paraId="785BF5A0" w14:textId="77777777" w:rsidR="00972BC5" w:rsidRPr="00972BC5" w:rsidRDefault="00972BC5" w:rsidP="00972BC5">
      <w:pPr>
        <w:contextualSpacing w:val="0"/>
        <w:mirrorIndents w:val="0"/>
        <w:jc w:val="center"/>
        <w:rPr>
          <w:rFonts w:ascii="Times New Roman" w:hAnsi="Times New Roman" w:cs="Times New Roman"/>
          <w:b/>
          <w:color w:val="000000"/>
          <w:sz w:val="22"/>
          <w:szCs w:val="22"/>
          <w:lang w:val="en-US"/>
        </w:rPr>
      </w:pPr>
      <w:r w:rsidRPr="00972BC5">
        <w:rPr>
          <w:rFonts w:ascii="Times New Roman" w:hAnsi="Times New Roman" w:cs="Times New Roman"/>
          <w:b/>
          <w:color w:val="000000"/>
          <w:sz w:val="22"/>
          <w:szCs w:val="22"/>
        </w:rPr>
        <w:t>ПАРТНЕР</w:t>
      </w:r>
      <w:r w:rsidRPr="00972BC5">
        <w:rPr>
          <w:rFonts w:ascii="Times New Roman" w:hAnsi="Times New Roman" w:cs="Times New Roman"/>
          <w:b/>
          <w:color w:val="000000"/>
          <w:sz w:val="22"/>
          <w:szCs w:val="22"/>
          <w:lang w:val="en-US"/>
        </w:rPr>
        <w:t xml:space="preserve"> / PARTNER</w:t>
      </w:r>
    </w:p>
    <w:p w14:paraId="7AEB043E" w14:textId="77777777" w:rsidR="00972BC5" w:rsidRPr="00972BC5" w:rsidRDefault="00972BC5" w:rsidP="00972BC5">
      <w:pPr>
        <w:contextualSpacing w:val="0"/>
        <w:mirrorIndents w:val="0"/>
        <w:jc w:val="center"/>
        <w:rPr>
          <w:rFonts w:ascii="Times New Roman" w:hAnsi="Times New Roman" w:cs="Times New Roman"/>
          <w:b/>
          <w:color w:val="000000"/>
          <w:sz w:val="22"/>
          <w:szCs w:val="22"/>
          <w:lang w:val="en-US"/>
        </w:rPr>
      </w:pPr>
    </w:p>
    <w:p w14:paraId="250EA7F3" w14:textId="77777777" w:rsidR="00972BC5" w:rsidRPr="00982ADD" w:rsidRDefault="00972BC5" w:rsidP="00972BC5">
      <w:pPr>
        <w:widowControl w:val="0"/>
        <w:tabs>
          <w:tab w:val="left" w:pos="4536"/>
        </w:tabs>
        <w:contextualSpacing w:val="0"/>
        <w:mirrorIndents w:val="0"/>
        <w:jc w:val="center"/>
        <w:rPr>
          <w:rFonts w:ascii="Times New Roman" w:hAnsi="Times New Roman" w:cs="Times New Roman"/>
          <w:sz w:val="22"/>
          <w:szCs w:val="22"/>
        </w:rPr>
      </w:pPr>
    </w:p>
    <w:p w14:paraId="3E4DDEA2" w14:textId="77777777" w:rsidR="00972BC5" w:rsidRPr="00982ADD" w:rsidRDefault="00972BC5" w:rsidP="00972BC5">
      <w:pPr>
        <w:autoSpaceDE w:val="0"/>
        <w:contextualSpacing w:val="0"/>
        <w:mirrorIndents w:val="0"/>
        <w:jc w:val="center"/>
        <w:rPr>
          <w:rFonts w:ascii="Times New Roman" w:hAnsi="Times New Roman" w:cs="Times New Roman"/>
          <w:sz w:val="22"/>
          <w:szCs w:val="22"/>
        </w:rPr>
      </w:pPr>
      <w:r w:rsidRPr="00982ADD">
        <w:rPr>
          <w:rFonts w:ascii="Times New Roman" w:hAnsi="Times New Roman" w:cs="Times New Roman"/>
          <w:sz w:val="22"/>
          <w:szCs w:val="22"/>
        </w:rPr>
        <w:t>_______________________________________</w:t>
      </w:r>
    </w:p>
    <w:p w14:paraId="150E7134" w14:textId="77777777" w:rsidR="007B2FCD" w:rsidRPr="00982ADD" w:rsidRDefault="007B2FCD" w:rsidP="007B2FCD">
      <w:pPr>
        <w:autoSpaceDE w:val="0"/>
        <w:contextualSpacing w:val="0"/>
        <w:mirrorIndents w:val="0"/>
        <w:jc w:val="center"/>
        <w:rPr>
          <w:rFonts w:ascii="Times New Roman" w:hAnsi="Times New Roman" w:cs="Times New Roman"/>
          <w:sz w:val="22"/>
          <w:szCs w:val="22"/>
        </w:rPr>
      </w:pPr>
      <w:r>
        <w:rPr>
          <w:rFonts w:ascii="Times New Roman" w:hAnsi="Times New Roman" w:cs="Times New Roman"/>
          <w:sz w:val="22"/>
          <w:szCs w:val="22"/>
        </w:rPr>
        <w:fldChar w:fldCharType="begin">
          <w:ffData>
            <w:name w:val="Text21"/>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r w:rsidRPr="00982ADD">
        <w:rPr>
          <w:rFonts w:ascii="Times New Roman" w:hAnsi="Times New Roman" w:cs="Times New Roman"/>
          <w:sz w:val="22"/>
          <w:szCs w:val="22"/>
        </w:rPr>
        <w:t xml:space="preserve"> / </w:t>
      </w:r>
      <w:r>
        <w:rPr>
          <w:rFonts w:ascii="Times New Roman" w:hAnsi="Times New Roman" w:cs="Times New Roman"/>
          <w:sz w:val="22"/>
          <w:szCs w:val="22"/>
          <w:lang w:val="en-US"/>
        </w:rPr>
        <w:fldChar w:fldCharType="begin">
          <w:ffData>
            <w:name w:val="Text22"/>
            <w:enabled/>
            <w:calcOnExit w:val="0"/>
            <w:textInput/>
          </w:ffData>
        </w:fldChar>
      </w:r>
      <w:r>
        <w:rPr>
          <w:rFonts w:ascii="Times New Roman" w:hAnsi="Times New Roman" w:cs="Times New Roman"/>
          <w:sz w:val="22"/>
          <w:szCs w:val="22"/>
          <w:lang w:val="en-US"/>
        </w:rPr>
        <w:instrText xml:space="preserve"> FORMTEXT </w:instrText>
      </w:r>
      <w:r>
        <w:rPr>
          <w:rFonts w:ascii="Times New Roman" w:hAnsi="Times New Roman" w:cs="Times New Roman"/>
          <w:sz w:val="22"/>
          <w:szCs w:val="22"/>
          <w:lang w:val="en-US"/>
        </w:rPr>
      </w:r>
      <w:r>
        <w:rPr>
          <w:rFonts w:ascii="Times New Roman" w:hAnsi="Times New Roman" w:cs="Times New Roman"/>
          <w:sz w:val="22"/>
          <w:szCs w:val="22"/>
          <w:lang w:val="en-US"/>
        </w:rPr>
        <w:fldChar w:fldCharType="separate"/>
      </w:r>
      <w:r>
        <w:rPr>
          <w:rFonts w:ascii="Times New Roman" w:hAnsi="Times New Roman" w:cs="Times New Roman"/>
          <w:noProof/>
          <w:sz w:val="22"/>
          <w:szCs w:val="22"/>
          <w:lang w:val="en-US"/>
        </w:rPr>
        <w:t> </w:t>
      </w:r>
      <w:r>
        <w:rPr>
          <w:rFonts w:ascii="Times New Roman" w:hAnsi="Times New Roman" w:cs="Times New Roman"/>
          <w:noProof/>
          <w:sz w:val="22"/>
          <w:szCs w:val="22"/>
          <w:lang w:val="en-US"/>
        </w:rPr>
        <w:t> </w:t>
      </w:r>
      <w:r>
        <w:rPr>
          <w:rFonts w:ascii="Times New Roman" w:hAnsi="Times New Roman" w:cs="Times New Roman"/>
          <w:noProof/>
          <w:sz w:val="22"/>
          <w:szCs w:val="22"/>
          <w:lang w:val="en-US"/>
        </w:rPr>
        <w:t> </w:t>
      </w:r>
      <w:r>
        <w:rPr>
          <w:rFonts w:ascii="Times New Roman" w:hAnsi="Times New Roman" w:cs="Times New Roman"/>
          <w:noProof/>
          <w:sz w:val="22"/>
          <w:szCs w:val="22"/>
          <w:lang w:val="en-US"/>
        </w:rPr>
        <w:t> </w:t>
      </w:r>
      <w:r>
        <w:rPr>
          <w:rFonts w:ascii="Times New Roman" w:hAnsi="Times New Roman" w:cs="Times New Roman"/>
          <w:noProof/>
          <w:sz w:val="22"/>
          <w:szCs w:val="22"/>
          <w:lang w:val="en-US"/>
        </w:rPr>
        <w:t> </w:t>
      </w:r>
      <w:r>
        <w:rPr>
          <w:rFonts w:ascii="Times New Roman" w:hAnsi="Times New Roman" w:cs="Times New Roman"/>
          <w:sz w:val="22"/>
          <w:szCs w:val="22"/>
          <w:lang w:val="en-US"/>
        </w:rPr>
        <w:fldChar w:fldCharType="end"/>
      </w:r>
    </w:p>
    <w:p w14:paraId="66199CAC" w14:textId="77777777" w:rsidR="007B2FCD" w:rsidRPr="00982ADD" w:rsidRDefault="007B2FCD" w:rsidP="007B2FCD">
      <w:pPr>
        <w:contextualSpacing w:val="0"/>
        <w:mirrorIndents w:val="0"/>
        <w:jc w:val="center"/>
        <w:rPr>
          <w:rFonts w:ascii="Times New Roman" w:hAnsi="Times New Roman" w:cs="Times New Roman"/>
          <w:sz w:val="22"/>
          <w:szCs w:val="22"/>
        </w:rPr>
      </w:pPr>
      <w:r>
        <w:rPr>
          <w:rFonts w:ascii="Times New Roman" w:hAnsi="Times New Roman" w:cs="Times New Roman"/>
          <w:sz w:val="22"/>
          <w:szCs w:val="22"/>
        </w:rPr>
        <w:fldChar w:fldCharType="begin">
          <w:ffData>
            <w:name w:val=""/>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r w:rsidRPr="00972BC5">
        <w:rPr>
          <w:rFonts w:ascii="Times New Roman" w:hAnsi="Times New Roman" w:cs="Times New Roman"/>
          <w:sz w:val="22"/>
          <w:szCs w:val="22"/>
        </w:rPr>
        <w:t xml:space="preserve"> / </w:t>
      </w:r>
      <w:r>
        <w:rPr>
          <w:rFonts w:ascii="Times New Roman" w:hAnsi="Times New Roman" w:cs="Times New Roman"/>
          <w:sz w:val="22"/>
          <w:szCs w:val="22"/>
          <w:lang w:val="en-US"/>
        </w:rPr>
        <w:fldChar w:fldCharType="begin">
          <w:ffData>
            <w:name w:val=""/>
            <w:enabled/>
            <w:calcOnExit w:val="0"/>
            <w:textInput/>
          </w:ffData>
        </w:fldChar>
      </w:r>
      <w:r>
        <w:rPr>
          <w:rFonts w:ascii="Times New Roman" w:hAnsi="Times New Roman" w:cs="Times New Roman"/>
          <w:sz w:val="22"/>
          <w:szCs w:val="22"/>
          <w:lang w:val="en-US"/>
        </w:rPr>
        <w:instrText xml:space="preserve"> FORMTEXT </w:instrText>
      </w:r>
      <w:r>
        <w:rPr>
          <w:rFonts w:ascii="Times New Roman" w:hAnsi="Times New Roman" w:cs="Times New Roman"/>
          <w:sz w:val="22"/>
          <w:szCs w:val="22"/>
          <w:lang w:val="en-US"/>
        </w:rPr>
      </w:r>
      <w:r>
        <w:rPr>
          <w:rFonts w:ascii="Times New Roman" w:hAnsi="Times New Roman" w:cs="Times New Roman"/>
          <w:sz w:val="22"/>
          <w:szCs w:val="22"/>
          <w:lang w:val="en-US"/>
        </w:rPr>
        <w:fldChar w:fldCharType="separate"/>
      </w:r>
      <w:r>
        <w:rPr>
          <w:rFonts w:ascii="Times New Roman" w:hAnsi="Times New Roman" w:cs="Times New Roman"/>
          <w:noProof/>
          <w:sz w:val="22"/>
          <w:szCs w:val="22"/>
          <w:lang w:val="en-US"/>
        </w:rPr>
        <w:t> </w:t>
      </w:r>
      <w:r>
        <w:rPr>
          <w:rFonts w:ascii="Times New Roman" w:hAnsi="Times New Roman" w:cs="Times New Roman"/>
          <w:noProof/>
          <w:sz w:val="22"/>
          <w:szCs w:val="22"/>
          <w:lang w:val="en-US"/>
        </w:rPr>
        <w:t> </w:t>
      </w:r>
      <w:r>
        <w:rPr>
          <w:rFonts w:ascii="Times New Roman" w:hAnsi="Times New Roman" w:cs="Times New Roman"/>
          <w:noProof/>
          <w:sz w:val="22"/>
          <w:szCs w:val="22"/>
          <w:lang w:val="en-US"/>
        </w:rPr>
        <w:t> </w:t>
      </w:r>
      <w:r>
        <w:rPr>
          <w:rFonts w:ascii="Times New Roman" w:hAnsi="Times New Roman" w:cs="Times New Roman"/>
          <w:noProof/>
          <w:sz w:val="22"/>
          <w:szCs w:val="22"/>
          <w:lang w:val="en-US"/>
        </w:rPr>
        <w:t> </w:t>
      </w:r>
      <w:r>
        <w:rPr>
          <w:rFonts w:ascii="Times New Roman" w:hAnsi="Times New Roman" w:cs="Times New Roman"/>
          <w:noProof/>
          <w:sz w:val="22"/>
          <w:szCs w:val="22"/>
          <w:lang w:val="en-US"/>
        </w:rPr>
        <w:t> </w:t>
      </w:r>
      <w:r>
        <w:rPr>
          <w:rFonts w:ascii="Times New Roman" w:hAnsi="Times New Roman" w:cs="Times New Roman"/>
          <w:sz w:val="22"/>
          <w:szCs w:val="22"/>
          <w:lang w:val="en-US"/>
        </w:rPr>
        <w:fldChar w:fldCharType="end"/>
      </w:r>
    </w:p>
    <w:p w14:paraId="37C4B350" w14:textId="77777777" w:rsidR="00A04ED4" w:rsidRPr="00296520" w:rsidRDefault="00A04ED4" w:rsidP="0006659C">
      <w:pPr>
        <w:jc w:val="both"/>
        <w:rPr>
          <w:rFonts w:ascii="Corporate S" w:hAnsi="Corporate S" w:cstheme="minorHAnsi"/>
          <w:b/>
          <w:sz w:val="22"/>
          <w:szCs w:val="22"/>
          <w:lang w:eastAsia="x-none"/>
        </w:rPr>
      </w:pPr>
    </w:p>
    <w:sectPr w:rsidR="00A04ED4" w:rsidRPr="00296520" w:rsidSect="00FA3E42">
      <w:headerReference w:type="default" r:id="rId8"/>
      <w:footerReference w:type="default" r:id="rId9"/>
      <w:pgSz w:w="12240" w:h="15840"/>
      <w:pgMar w:top="1440" w:right="1440" w:bottom="1134"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2922F7" w16cid:durableId="221D2B7D"/>
  <w16cid:commentId w16cid:paraId="62D9BFF0" w16cid:durableId="221D2BA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56897F" w14:textId="77777777" w:rsidR="00CA3410" w:rsidRDefault="00CA3410" w:rsidP="0006659C">
      <w:r>
        <w:separator/>
      </w:r>
    </w:p>
  </w:endnote>
  <w:endnote w:type="continuationSeparator" w:id="0">
    <w:p w14:paraId="2D1EE637" w14:textId="77777777" w:rsidR="00CA3410" w:rsidRDefault="00CA3410" w:rsidP="0006659C">
      <w:r>
        <w:continuationSeparator/>
      </w:r>
    </w:p>
  </w:endnote>
  <w:endnote w:type="continuationNotice" w:id="1">
    <w:p w14:paraId="682B33A9" w14:textId="77777777" w:rsidR="00CA3410" w:rsidRDefault="00CA34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PragmaticaCTT">
    <w:altName w:val="Arial"/>
    <w:charset w:val="CC"/>
    <w:family w:val="swiss"/>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orporate S">
    <w:panose1 w:val="02020500000000000000"/>
    <w:charset w:val="00"/>
    <w:family w:val="roman"/>
    <w:notTrueType/>
    <w:pitch w:val="variable"/>
    <w:sig w:usb0="A00002BF" w:usb1="5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2AB04" w14:textId="7E2ADBE3" w:rsidR="00CA3410" w:rsidRPr="00972BC5" w:rsidRDefault="00CA3410" w:rsidP="00265335">
    <w:pPr>
      <w:pStyle w:val="af0"/>
      <w:jc w:val="center"/>
      <w:rPr>
        <w:rFonts w:ascii="Times New Roman" w:hAnsi="Times New Roman" w:cs="Times New Roman"/>
      </w:rPr>
    </w:pPr>
    <w:r w:rsidRPr="00972BC5">
      <w:rPr>
        <w:rFonts w:ascii="Times New Roman" w:hAnsi="Times New Roman" w:cs="Times New Roman"/>
        <w:bCs/>
        <w:szCs w:val="17"/>
      </w:rPr>
      <w:t>Страница</w:t>
    </w:r>
    <w:r w:rsidRPr="00972BC5">
      <w:rPr>
        <w:rFonts w:ascii="Times New Roman" w:hAnsi="Times New Roman" w:cs="Times New Roman"/>
        <w:szCs w:val="17"/>
      </w:rPr>
      <w:t xml:space="preserve"> </w:t>
    </w:r>
    <w:r w:rsidRPr="00972BC5">
      <w:rPr>
        <w:rFonts w:ascii="Times New Roman" w:hAnsi="Times New Roman" w:cs="Times New Roman"/>
        <w:bCs/>
        <w:szCs w:val="17"/>
      </w:rPr>
      <w:fldChar w:fldCharType="begin"/>
    </w:r>
    <w:r w:rsidRPr="00972BC5">
      <w:rPr>
        <w:rFonts w:ascii="Times New Roman" w:hAnsi="Times New Roman" w:cs="Times New Roman"/>
        <w:bCs/>
        <w:szCs w:val="17"/>
      </w:rPr>
      <w:instrText xml:space="preserve"> PAGE </w:instrText>
    </w:r>
    <w:r w:rsidRPr="00972BC5">
      <w:rPr>
        <w:rFonts w:ascii="Times New Roman" w:hAnsi="Times New Roman" w:cs="Times New Roman"/>
        <w:bCs/>
        <w:szCs w:val="17"/>
      </w:rPr>
      <w:fldChar w:fldCharType="separate"/>
    </w:r>
    <w:r w:rsidR="00D753CF">
      <w:rPr>
        <w:rFonts w:ascii="Times New Roman" w:hAnsi="Times New Roman" w:cs="Times New Roman"/>
        <w:bCs/>
        <w:noProof/>
        <w:szCs w:val="17"/>
      </w:rPr>
      <w:t>21</w:t>
    </w:r>
    <w:r w:rsidRPr="00972BC5">
      <w:rPr>
        <w:rFonts w:ascii="Times New Roman" w:hAnsi="Times New Roman" w:cs="Times New Roman"/>
        <w:bCs/>
        <w:szCs w:val="17"/>
      </w:rPr>
      <w:fldChar w:fldCharType="end"/>
    </w:r>
    <w:r w:rsidRPr="00972BC5">
      <w:rPr>
        <w:rFonts w:ascii="Times New Roman" w:hAnsi="Times New Roman" w:cs="Times New Roman"/>
        <w:szCs w:val="17"/>
      </w:rPr>
      <w:t xml:space="preserve"> из </w:t>
    </w:r>
    <w:r w:rsidRPr="00972BC5">
      <w:rPr>
        <w:rFonts w:ascii="Times New Roman" w:hAnsi="Times New Roman" w:cs="Times New Roman"/>
        <w:bCs/>
        <w:szCs w:val="17"/>
      </w:rPr>
      <w:fldChar w:fldCharType="begin"/>
    </w:r>
    <w:r w:rsidRPr="00972BC5">
      <w:rPr>
        <w:rFonts w:ascii="Times New Roman" w:hAnsi="Times New Roman" w:cs="Times New Roman"/>
        <w:bCs/>
        <w:szCs w:val="17"/>
      </w:rPr>
      <w:instrText xml:space="preserve"> NUMPAGES  </w:instrText>
    </w:r>
    <w:r w:rsidRPr="00972BC5">
      <w:rPr>
        <w:rFonts w:ascii="Times New Roman" w:hAnsi="Times New Roman" w:cs="Times New Roman"/>
        <w:bCs/>
        <w:szCs w:val="17"/>
      </w:rPr>
      <w:fldChar w:fldCharType="separate"/>
    </w:r>
    <w:r w:rsidR="00D753CF">
      <w:rPr>
        <w:rFonts w:ascii="Times New Roman" w:hAnsi="Times New Roman" w:cs="Times New Roman"/>
        <w:bCs/>
        <w:noProof/>
        <w:szCs w:val="17"/>
      </w:rPr>
      <w:t>23</w:t>
    </w:r>
    <w:r w:rsidRPr="00972BC5">
      <w:rPr>
        <w:rFonts w:ascii="Times New Roman" w:hAnsi="Times New Roman" w:cs="Times New Roman"/>
        <w:bCs/>
        <w:szCs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B92DAC" w14:textId="77777777" w:rsidR="00CA3410" w:rsidRDefault="00CA3410" w:rsidP="0006659C">
      <w:r>
        <w:separator/>
      </w:r>
    </w:p>
  </w:footnote>
  <w:footnote w:type="continuationSeparator" w:id="0">
    <w:p w14:paraId="070E9BDF" w14:textId="77777777" w:rsidR="00CA3410" w:rsidRDefault="00CA3410" w:rsidP="0006659C">
      <w:r>
        <w:continuationSeparator/>
      </w:r>
    </w:p>
  </w:footnote>
  <w:footnote w:type="continuationNotice" w:id="1">
    <w:p w14:paraId="4C40BA50" w14:textId="77777777" w:rsidR="00CA3410" w:rsidRDefault="00CA341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B08A5" w14:textId="2558B3C6" w:rsidR="00CA3410" w:rsidRPr="00972BC5" w:rsidRDefault="00CA3410">
    <w:pPr>
      <w:pStyle w:val="ae"/>
      <w:pBdr>
        <w:bottom w:val="single" w:sz="12" w:space="1" w:color="auto"/>
      </w:pBdr>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50DB1"/>
    <w:multiLevelType w:val="hybridMultilevel"/>
    <w:tmpl w:val="A6B860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EB2223"/>
    <w:multiLevelType w:val="hybridMultilevel"/>
    <w:tmpl w:val="38CAEFF6"/>
    <w:lvl w:ilvl="0" w:tplc="DD48AE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CB09CD"/>
    <w:multiLevelType w:val="hybridMultilevel"/>
    <w:tmpl w:val="F8FA5486"/>
    <w:lvl w:ilvl="0" w:tplc="288E1E86">
      <w:start w:val="1"/>
      <w:numFmt w:val="decimal"/>
      <w:lvlText w:val="2.%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AB643F"/>
    <w:multiLevelType w:val="hybridMultilevel"/>
    <w:tmpl w:val="F8FA5486"/>
    <w:lvl w:ilvl="0" w:tplc="288E1E86">
      <w:start w:val="1"/>
      <w:numFmt w:val="decimal"/>
      <w:lvlText w:val="2.%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FF32D2"/>
    <w:multiLevelType w:val="hybridMultilevel"/>
    <w:tmpl w:val="E9668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D1A30A0"/>
    <w:multiLevelType w:val="hybridMultilevel"/>
    <w:tmpl w:val="E9945722"/>
    <w:lvl w:ilvl="0" w:tplc="BBE02ABC">
      <w:numFmt w:val="bullet"/>
      <w:lvlText w:val="•"/>
      <w:lvlJc w:val="left"/>
      <w:pPr>
        <w:ind w:left="1080" w:hanging="720"/>
      </w:pPr>
      <w:rPr>
        <w:rFonts w:ascii="Georgia" w:eastAsia="Times New Roman" w:hAnsi="Georgia" w:cstheme="minorHAns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90F70AC"/>
    <w:multiLevelType w:val="hybridMultilevel"/>
    <w:tmpl w:val="BF5E0A3E"/>
    <w:lvl w:ilvl="0" w:tplc="31A4B65E">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AE5289A"/>
    <w:multiLevelType w:val="hybridMultilevel"/>
    <w:tmpl w:val="C3DEC3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CE96FEB"/>
    <w:multiLevelType w:val="hybridMultilevel"/>
    <w:tmpl w:val="1F8A490C"/>
    <w:lvl w:ilvl="0" w:tplc="E856DA3A">
      <w:start w:val="1"/>
      <w:numFmt w:val="decimal"/>
      <w:lvlText w:val="1.%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D2502AC"/>
    <w:multiLevelType w:val="hybridMultilevel"/>
    <w:tmpl w:val="75CEE93E"/>
    <w:lvl w:ilvl="0" w:tplc="77C66726">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E8F672A"/>
    <w:multiLevelType w:val="hybridMultilevel"/>
    <w:tmpl w:val="90B85842"/>
    <w:lvl w:ilvl="0" w:tplc="2DC665E6">
      <w:start w:val="2"/>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2D26BB2"/>
    <w:multiLevelType w:val="hybridMultilevel"/>
    <w:tmpl w:val="1F8A490C"/>
    <w:lvl w:ilvl="0" w:tplc="E856DA3A">
      <w:start w:val="1"/>
      <w:numFmt w:val="decimal"/>
      <w:lvlText w:val="1.%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A21DF6"/>
    <w:multiLevelType w:val="hybridMultilevel"/>
    <w:tmpl w:val="350207A0"/>
    <w:lvl w:ilvl="0" w:tplc="BBE02ABC">
      <w:numFmt w:val="bullet"/>
      <w:lvlText w:val="•"/>
      <w:lvlJc w:val="left"/>
      <w:pPr>
        <w:ind w:left="1080" w:hanging="720"/>
      </w:pPr>
      <w:rPr>
        <w:rFonts w:ascii="Georgia" w:eastAsia="Times New Roman" w:hAnsi="Georgia" w:cstheme="minorHAns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FAD11C4"/>
    <w:multiLevelType w:val="hybridMultilevel"/>
    <w:tmpl w:val="532404DC"/>
    <w:lvl w:ilvl="0" w:tplc="935838B8">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FB96706"/>
    <w:multiLevelType w:val="hybridMultilevel"/>
    <w:tmpl w:val="48C65BAE"/>
    <w:lvl w:ilvl="0" w:tplc="BBE02ABC">
      <w:numFmt w:val="bullet"/>
      <w:lvlText w:val="•"/>
      <w:lvlJc w:val="left"/>
      <w:pPr>
        <w:ind w:left="1080" w:hanging="720"/>
      </w:pPr>
      <w:rPr>
        <w:rFonts w:ascii="Georgia" w:eastAsia="Times New Roman" w:hAnsi="Georgia" w:cstheme="minorHAns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C6504CF"/>
    <w:multiLevelType w:val="hybridMultilevel"/>
    <w:tmpl w:val="B70A6D08"/>
    <w:lvl w:ilvl="0" w:tplc="EF5656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CF64189"/>
    <w:multiLevelType w:val="hybridMultilevel"/>
    <w:tmpl w:val="65A4B2D2"/>
    <w:lvl w:ilvl="0" w:tplc="E68E93C4">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5"/>
  </w:num>
  <w:num w:numId="4">
    <w:abstractNumId w:val="14"/>
  </w:num>
  <w:num w:numId="5">
    <w:abstractNumId w:val="12"/>
  </w:num>
  <w:num w:numId="6">
    <w:abstractNumId w:val="0"/>
  </w:num>
  <w:num w:numId="7">
    <w:abstractNumId w:val="11"/>
  </w:num>
  <w:num w:numId="8">
    <w:abstractNumId w:val="3"/>
  </w:num>
  <w:num w:numId="9">
    <w:abstractNumId w:val="10"/>
  </w:num>
  <w:num w:numId="10">
    <w:abstractNumId w:val="9"/>
  </w:num>
  <w:num w:numId="11">
    <w:abstractNumId w:val="13"/>
  </w:num>
  <w:num w:numId="12">
    <w:abstractNumId w:val="6"/>
  </w:num>
  <w:num w:numId="13">
    <w:abstractNumId w:val="16"/>
  </w:num>
  <w:num w:numId="14">
    <w:abstractNumId w:val="1"/>
  </w:num>
  <w:num w:numId="15">
    <w:abstractNumId w:val="15"/>
  </w:num>
  <w:num w:numId="16">
    <w:abstractNumId w:val="8"/>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GB" w:vendorID="64" w:dllVersion="131078" w:nlCheck="1" w:checkStyle="0"/>
  <w:activeWritingStyle w:appName="MSWord" w:lang="en-US" w:vendorID="64" w:dllVersion="131078" w:nlCheck="1" w:checkStyle="1"/>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EED"/>
    <w:rsid w:val="000003B2"/>
    <w:rsid w:val="0000261E"/>
    <w:rsid w:val="00002D0C"/>
    <w:rsid w:val="00003DE6"/>
    <w:rsid w:val="00004437"/>
    <w:rsid w:val="000055C3"/>
    <w:rsid w:val="000055CA"/>
    <w:rsid w:val="000056A9"/>
    <w:rsid w:val="000065DC"/>
    <w:rsid w:val="000107EC"/>
    <w:rsid w:val="000107F4"/>
    <w:rsid w:val="00010D47"/>
    <w:rsid w:val="00011C53"/>
    <w:rsid w:val="000136F6"/>
    <w:rsid w:val="0001377E"/>
    <w:rsid w:val="00013EC1"/>
    <w:rsid w:val="000143B1"/>
    <w:rsid w:val="000164B6"/>
    <w:rsid w:val="00017A41"/>
    <w:rsid w:val="0002056E"/>
    <w:rsid w:val="00020EB2"/>
    <w:rsid w:val="00021882"/>
    <w:rsid w:val="00022603"/>
    <w:rsid w:val="00022DCE"/>
    <w:rsid w:val="0002331B"/>
    <w:rsid w:val="0002398C"/>
    <w:rsid w:val="0002504B"/>
    <w:rsid w:val="00025CE4"/>
    <w:rsid w:val="00026906"/>
    <w:rsid w:val="00030140"/>
    <w:rsid w:val="000301FB"/>
    <w:rsid w:val="000303AB"/>
    <w:rsid w:val="00030C85"/>
    <w:rsid w:val="00031A6C"/>
    <w:rsid w:val="00031CD4"/>
    <w:rsid w:val="00033F50"/>
    <w:rsid w:val="00034204"/>
    <w:rsid w:val="00034536"/>
    <w:rsid w:val="00034E4E"/>
    <w:rsid w:val="000357DB"/>
    <w:rsid w:val="000360C4"/>
    <w:rsid w:val="00036470"/>
    <w:rsid w:val="00036859"/>
    <w:rsid w:val="00036DBE"/>
    <w:rsid w:val="00036E53"/>
    <w:rsid w:val="0003727E"/>
    <w:rsid w:val="00037F8C"/>
    <w:rsid w:val="00040BBF"/>
    <w:rsid w:val="00040CE4"/>
    <w:rsid w:val="00041718"/>
    <w:rsid w:val="000417A0"/>
    <w:rsid w:val="00041F57"/>
    <w:rsid w:val="00042166"/>
    <w:rsid w:val="00042874"/>
    <w:rsid w:val="000429D7"/>
    <w:rsid w:val="0004350C"/>
    <w:rsid w:val="00043734"/>
    <w:rsid w:val="000459F6"/>
    <w:rsid w:val="00045CA7"/>
    <w:rsid w:val="0004783E"/>
    <w:rsid w:val="00053B4F"/>
    <w:rsid w:val="0005548E"/>
    <w:rsid w:val="00055E2D"/>
    <w:rsid w:val="00055F16"/>
    <w:rsid w:val="0005624E"/>
    <w:rsid w:val="00056637"/>
    <w:rsid w:val="00056741"/>
    <w:rsid w:val="00056837"/>
    <w:rsid w:val="00057638"/>
    <w:rsid w:val="000578D0"/>
    <w:rsid w:val="00057FFA"/>
    <w:rsid w:val="00061644"/>
    <w:rsid w:val="00061A4D"/>
    <w:rsid w:val="00063C2E"/>
    <w:rsid w:val="000640C8"/>
    <w:rsid w:val="00064595"/>
    <w:rsid w:val="00066302"/>
    <w:rsid w:val="0006659C"/>
    <w:rsid w:val="0007092F"/>
    <w:rsid w:val="00071C6C"/>
    <w:rsid w:val="00071CA1"/>
    <w:rsid w:val="00074888"/>
    <w:rsid w:val="000776D6"/>
    <w:rsid w:val="0008037E"/>
    <w:rsid w:val="00080BD4"/>
    <w:rsid w:val="00080BD7"/>
    <w:rsid w:val="00080C3F"/>
    <w:rsid w:val="00081697"/>
    <w:rsid w:val="00081793"/>
    <w:rsid w:val="000832E0"/>
    <w:rsid w:val="000853C9"/>
    <w:rsid w:val="00085708"/>
    <w:rsid w:val="00086BFD"/>
    <w:rsid w:val="000912B8"/>
    <w:rsid w:val="0009342C"/>
    <w:rsid w:val="00094946"/>
    <w:rsid w:val="00094E35"/>
    <w:rsid w:val="000953DF"/>
    <w:rsid w:val="000A1C6D"/>
    <w:rsid w:val="000A2185"/>
    <w:rsid w:val="000A334A"/>
    <w:rsid w:val="000A395E"/>
    <w:rsid w:val="000A478E"/>
    <w:rsid w:val="000A48E7"/>
    <w:rsid w:val="000A4B81"/>
    <w:rsid w:val="000A5D45"/>
    <w:rsid w:val="000A6084"/>
    <w:rsid w:val="000A6AD2"/>
    <w:rsid w:val="000A7773"/>
    <w:rsid w:val="000B1EA3"/>
    <w:rsid w:val="000B1FFD"/>
    <w:rsid w:val="000B2455"/>
    <w:rsid w:val="000B34F4"/>
    <w:rsid w:val="000B36FB"/>
    <w:rsid w:val="000B38B1"/>
    <w:rsid w:val="000B395C"/>
    <w:rsid w:val="000B423F"/>
    <w:rsid w:val="000B4C73"/>
    <w:rsid w:val="000B4F3F"/>
    <w:rsid w:val="000B645F"/>
    <w:rsid w:val="000B65F1"/>
    <w:rsid w:val="000B6B00"/>
    <w:rsid w:val="000B720D"/>
    <w:rsid w:val="000B7775"/>
    <w:rsid w:val="000B7F0A"/>
    <w:rsid w:val="000C0FCB"/>
    <w:rsid w:val="000C149E"/>
    <w:rsid w:val="000C220D"/>
    <w:rsid w:val="000C349F"/>
    <w:rsid w:val="000C3A3D"/>
    <w:rsid w:val="000C3D9F"/>
    <w:rsid w:val="000C3EA4"/>
    <w:rsid w:val="000C50C6"/>
    <w:rsid w:val="000C5353"/>
    <w:rsid w:val="000C593E"/>
    <w:rsid w:val="000C5D86"/>
    <w:rsid w:val="000C5DA0"/>
    <w:rsid w:val="000C6B1D"/>
    <w:rsid w:val="000C7966"/>
    <w:rsid w:val="000D0CB0"/>
    <w:rsid w:val="000D0E43"/>
    <w:rsid w:val="000D1284"/>
    <w:rsid w:val="000D1A34"/>
    <w:rsid w:val="000D2116"/>
    <w:rsid w:val="000D2BC3"/>
    <w:rsid w:val="000D2C19"/>
    <w:rsid w:val="000D407C"/>
    <w:rsid w:val="000D4A71"/>
    <w:rsid w:val="000D4EFA"/>
    <w:rsid w:val="000D566A"/>
    <w:rsid w:val="000D57B0"/>
    <w:rsid w:val="000D5933"/>
    <w:rsid w:val="000D5983"/>
    <w:rsid w:val="000D7030"/>
    <w:rsid w:val="000D71FB"/>
    <w:rsid w:val="000E0445"/>
    <w:rsid w:val="000E0EDA"/>
    <w:rsid w:val="000E1030"/>
    <w:rsid w:val="000E12F9"/>
    <w:rsid w:val="000E1678"/>
    <w:rsid w:val="000E18AB"/>
    <w:rsid w:val="000E1A99"/>
    <w:rsid w:val="000E23B5"/>
    <w:rsid w:val="000E2A61"/>
    <w:rsid w:val="000E301C"/>
    <w:rsid w:val="000E3433"/>
    <w:rsid w:val="000E38E9"/>
    <w:rsid w:val="000E437A"/>
    <w:rsid w:val="000E52FA"/>
    <w:rsid w:val="000F0653"/>
    <w:rsid w:val="000F0BAE"/>
    <w:rsid w:val="000F0C9D"/>
    <w:rsid w:val="000F13AC"/>
    <w:rsid w:val="000F1A3A"/>
    <w:rsid w:val="000F233A"/>
    <w:rsid w:val="000F2461"/>
    <w:rsid w:val="000F2492"/>
    <w:rsid w:val="000F4DAF"/>
    <w:rsid w:val="000F4FF0"/>
    <w:rsid w:val="000F5AF7"/>
    <w:rsid w:val="000F5F59"/>
    <w:rsid w:val="000F7218"/>
    <w:rsid w:val="000F763C"/>
    <w:rsid w:val="000F7DA1"/>
    <w:rsid w:val="0010016D"/>
    <w:rsid w:val="00101416"/>
    <w:rsid w:val="001026FD"/>
    <w:rsid w:val="00102930"/>
    <w:rsid w:val="00102B20"/>
    <w:rsid w:val="00104140"/>
    <w:rsid w:val="0010519F"/>
    <w:rsid w:val="0010568A"/>
    <w:rsid w:val="001063CA"/>
    <w:rsid w:val="00106D2D"/>
    <w:rsid w:val="001100AF"/>
    <w:rsid w:val="001110C3"/>
    <w:rsid w:val="00112275"/>
    <w:rsid w:val="0011285D"/>
    <w:rsid w:val="00112909"/>
    <w:rsid w:val="00112FC7"/>
    <w:rsid w:val="0011355F"/>
    <w:rsid w:val="001141CF"/>
    <w:rsid w:val="0011603E"/>
    <w:rsid w:val="0011742C"/>
    <w:rsid w:val="00117E47"/>
    <w:rsid w:val="001200E7"/>
    <w:rsid w:val="00120A30"/>
    <w:rsid w:val="00121587"/>
    <w:rsid w:val="00121880"/>
    <w:rsid w:val="00121A5E"/>
    <w:rsid w:val="00121B2B"/>
    <w:rsid w:val="00121BAD"/>
    <w:rsid w:val="00123931"/>
    <w:rsid w:val="00124BA1"/>
    <w:rsid w:val="00125B10"/>
    <w:rsid w:val="00126715"/>
    <w:rsid w:val="00127155"/>
    <w:rsid w:val="00130623"/>
    <w:rsid w:val="00131868"/>
    <w:rsid w:val="00132322"/>
    <w:rsid w:val="001331E3"/>
    <w:rsid w:val="00133895"/>
    <w:rsid w:val="00134178"/>
    <w:rsid w:val="0013532E"/>
    <w:rsid w:val="00135C1C"/>
    <w:rsid w:val="001362C9"/>
    <w:rsid w:val="00136B16"/>
    <w:rsid w:val="00140854"/>
    <w:rsid w:val="00141D8E"/>
    <w:rsid w:val="00143FD4"/>
    <w:rsid w:val="0014509F"/>
    <w:rsid w:val="00147A78"/>
    <w:rsid w:val="001500CF"/>
    <w:rsid w:val="00151BCD"/>
    <w:rsid w:val="00152930"/>
    <w:rsid w:val="00152E84"/>
    <w:rsid w:val="00153988"/>
    <w:rsid w:val="001544F2"/>
    <w:rsid w:val="00154D63"/>
    <w:rsid w:val="00156E85"/>
    <w:rsid w:val="00157749"/>
    <w:rsid w:val="00157985"/>
    <w:rsid w:val="00157C6A"/>
    <w:rsid w:val="00157D27"/>
    <w:rsid w:val="0016135F"/>
    <w:rsid w:val="001635A7"/>
    <w:rsid w:val="00163D6E"/>
    <w:rsid w:val="00165EBD"/>
    <w:rsid w:val="001663BB"/>
    <w:rsid w:val="00166C35"/>
    <w:rsid w:val="00167AE5"/>
    <w:rsid w:val="001701DB"/>
    <w:rsid w:val="00170D91"/>
    <w:rsid w:val="00171176"/>
    <w:rsid w:val="00175DEA"/>
    <w:rsid w:val="001765D8"/>
    <w:rsid w:val="00176986"/>
    <w:rsid w:val="001800CE"/>
    <w:rsid w:val="00181755"/>
    <w:rsid w:val="00181A83"/>
    <w:rsid w:val="00181AF7"/>
    <w:rsid w:val="00182170"/>
    <w:rsid w:val="001822CF"/>
    <w:rsid w:val="0018256D"/>
    <w:rsid w:val="00184D7C"/>
    <w:rsid w:val="00185285"/>
    <w:rsid w:val="00186000"/>
    <w:rsid w:val="00186743"/>
    <w:rsid w:val="001871B9"/>
    <w:rsid w:val="001902A4"/>
    <w:rsid w:val="00190C0B"/>
    <w:rsid w:val="00190D0D"/>
    <w:rsid w:val="001928FE"/>
    <w:rsid w:val="001929A1"/>
    <w:rsid w:val="00195BD6"/>
    <w:rsid w:val="0019621A"/>
    <w:rsid w:val="00196B04"/>
    <w:rsid w:val="001975E2"/>
    <w:rsid w:val="001A023B"/>
    <w:rsid w:val="001A044D"/>
    <w:rsid w:val="001A15DA"/>
    <w:rsid w:val="001A1A66"/>
    <w:rsid w:val="001A1FD6"/>
    <w:rsid w:val="001A24D0"/>
    <w:rsid w:val="001A29F4"/>
    <w:rsid w:val="001A32B4"/>
    <w:rsid w:val="001A46A9"/>
    <w:rsid w:val="001A59F1"/>
    <w:rsid w:val="001A68E4"/>
    <w:rsid w:val="001B112C"/>
    <w:rsid w:val="001B2566"/>
    <w:rsid w:val="001B393C"/>
    <w:rsid w:val="001B48C9"/>
    <w:rsid w:val="001B5950"/>
    <w:rsid w:val="001B5D04"/>
    <w:rsid w:val="001C1320"/>
    <w:rsid w:val="001C14DF"/>
    <w:rsid w:val="001C1796"/>
    <w:rsid w:val="001C18E9"/>
    <w:rsid w:val="001C234D"/>
    <w:rsid w:val="001C25A2"/>
    <w:rsid w:val="001C43BC"/>
    <w:rsid w:val="001C4A69"/>
    <w:rsid w:val="001C4C3B"/>
    <w:rsid w:val="001C521B"/>
    <w:rsid w:val="001C5B76"/>
    <w:rsid w:val="001C5C4C"/>
    <w:rsid w:val="001C7E44"/>
    <w:rsid w:val="001D028A"/>
    <w:rsid w:val="001D06B9"/>
    <w:rsid w:val="001D0B44"/>
    <w:rsid w:val="001D19B0"/>
    <w:rsid w:val="001D2A78"/>
    <w:rsid w:val="001D384E"/>
    <w:rsid w:val="001D3A17"/>
    <w:rsid w:val="001D4952"/>
    <w:rsid w:val="001D5BFD"/>
    <w:rsid w:val="001D7A0A"/>
    <w:rsid w:val="001E0A8E"/>
    <w:rsid w:val="001E0DC3"/>
    <w:rsid w:val="001E3859"/>
    <w:rsid w:val="001E4A7A"/>
    <w:rsid w:val="001E5030"/>
    <w:rsid w:val="001E5E6B"/>
    <w:rsid w:val="001E72EC"/>
    <w:rsid w:val="001F00FA"/>
    <w:rsid w:val="001F1944"/>
    <w:rsid w:val="001F22BD"/>
    <w:rsid w:val="001F236F"/>
    <w:rsid w:val="001F3728"/>
    <w:rsid w:val="001F4D91"/>
    <w:rsid w:val="001F51F7"/>
    <w:rsid w:val="001F5B89"/>
    <w:rsid w:val="001F67FC"/>
    <w:rsid w:val="001F7360"/>
    <w:rsid w:val="002009D3"/>
    <w:rsid w:val="00202349"/>
    <w:rsid w:val="00202C8B"/>
    <w:rsid w:val="00203312"/>
    <w:rsid w:val="00203C4D"/>
    <w:rsid w:val="00205C6E"/>
    <w:rsid w:val="0020653C"/>
    <w:rsid w:val="00206B61"/>
    <w:rsid w:val="00207C80"/>
    <w:rsid w:val="00210FA9"/>
    <w:rsid w:val="00211095"/>
    <w:rsid w:val="002110C9"/>
    <w:rsid w:val="002124F5"/>
    <w:rsid w:val="00213918"/>
    <w:rsid w:val="002140D1"/>
    <w:rsid w:val="00214DFF"/>
    <w:rsid w:val="00216812"/>
    <w:rsid w:val="00217A0E"/>
    <w:rsid w:val="00221267"/>
    <w:rsid w:val="00221F9F"/>
    <w:rsid w:val="0022216B"/>
    <w:rsid w:val="00222D28"/>
    <w:rsid w:val="00222D74"/>
    <w:rsid w:val="002241B6"/>
    <w:rsid w:val="002249C3"/>
    <w:rsid w:val="00224E2F"/>
    <w:rsid w:val="00225405"/>
    <w:rsid w:val="00225DDD"/>
    <w:rsid w:val="00226AEB"/>
    <w:rsid w:val="00226C3E"/>
    <w:rsid w:val="00230312"/>
    <w:rsid w:val="002304A8"/>
    <w:rsid w:val="00230DB6"/>
    <w:rsid w:val="00232C2A"/>
    <w:rsid w:val="00233734"/>
    <w:rsid w:val="0023379A"/>
    <w:rsid w:val="00233A0D"/>
    <w:rsid w:val="00236A17"/>
    <w:rsid w:val="00236B5B"/>
    <w:rsid w:val="00237698"/>
    <w:rsid w:val="002402A8"/>
    <w:rsid w:val="00240C91"/>
    <w:rsid w:val="002418E4"/>
    <w:rsid w:val="002421CA"/>
    <w:rsid w:val="00243683"/>
    <w:rsid w:val="00244143"/>
    <w:rsid w:val="0024466A"/>
    <w:rsid w:val="00244D9E"/>
    <w:rsid w:val="00250DA6"/>
    <w:rsid w:val="00252554"/>
    <w:rsid w:val="0025294C"/>
    <w:rsid w:val="00252E07"/>
    <w:rsid w:val="002532BE"/>
    <w:rsid w:val="00253E5E"/>
    <w:rsid w:val="00255F3F"/>
    <w:rsid w:val="002560EB"/>
    <w:rsid w:val="00256290"/>
    <w:rsid w:val="002579F5"/>
    <w:rsid w:val="00260CC8"/>
    <w:rsid w:val="00261216"/>
    <w:rsid w:val="0026148B"/>
    <w:rsid w:val="002616DC"/>
    <w:rsid w:val="002617E5"/>
    <w:rsid w:val="00261EA7"/>
    <w:rsid w:val="0026213D"/>
    <w:rsid w:val="00262FEA"/>
    <w:rsid w:val="00264503"/>
    <w:rsid w:val="0026465D"/>
    <w:rsid w:val="002647FD"/>
    <w:rsid w:val="002651BC"/>
    <w:rsid w:val="00265335"/>
    <w:rsid w:val="00265519"/>
    <w:rsid w:val="002657B2"/>
    <w:rsid w:val="00265EB6"/>
    <w:rsid w:val="00265F17"/>
    <w:rsid w:val="002660AE"/>
    <w:rsid w:val="00266838"/>
    <w:rsid w:val="00266F10"/>
    <w:rsid w:val="0026777C"/>
    <w:rsid w:val="002714AA"/>
    <w:rsid w:val="00271921"/>
    <w:rsid w:val="00271DDC"/>
    <w:rsid w:val="00274103"/>
    <w:rsid w:val="0027456A"/>
    <w:rsid w:val="0027471F"/>
    <w:rsid w:val="00275224"/>
    <w:rsid w:val="002756E0"/>
    <w:rsid w:val="00275807"/>
    <w:rsid w:val="002765D9"/>
    <w:rsid w:val="00276FE7"/>
    <w:rsid w:val="00277701"/>
    <w:rsid w:val="00280084"/>
    <w:rsid w:val="002815A9"/>
    <w:rsid w:val="00282A2F"/>
    <w:rsid w:val="00282EFC"/>
    <w:rsid w:val="00282FCB"/>
    <w:rsid w:val="00283366"/>
    <w:rsid w:val="002837B6"/>
    <w:rsid w:val="00284F53"/>
    <w:rsid w:val="0028615C"/>
    <w:rsid w:val="002868BF"/>
    <w:rsid w:val="00286AB8"/>
    <w:rsid w:val="00287102"/>
    <w:rsid w:val="0029022F"/>
    <w:rsid w:val="00290974"/>
    <w:rsid w:val="002928FF"/>
    <w:rsid w:val="00292A47"/>
    <w:rsid w:val="00295E56"/>
    <w:rsid w:val="00295F7A"/>
    <w:rsid w:val="00296520"/>
    <w:rsid w:val="00296854"/>
    <w:rsid w:val="002A1821"/>
    <w:rsid w:val="002A24CA"/>
    <w:rsid w:val="002A3F41"/>
    <w:rsid w:val="002A581E"/>
    <w:rsid w:val="002A5EC0"/>
    <w:rsid w:val="002A771C"/>
    <w:rsid w:val="002B0975"/>
    <w:rsid w:val="002B1A12"/>
    <w:rsid w:val="002B1A91"/>
    <w:rsid w:val="002B1CB8"/>
    <w:rsid w:val="002B25B1"/>
    <w:rsid w:val="002B2A19"/>
    <w:rsid w:val="002B3C50"/>
    <w:rsid w:val="002B457B"/>
    <w:rsid w:val="002B6366"/>
    <w:rsid w:val="002C043D"/>
    <w:rsid w:val="002C1E2B"/>
    <w:rsid w:val="002C22F0"/>
    <w:rsid w:val="002C2CED"/>
    <w:rsid w:val="002C328F"/>
    <w:rsid w:val="002C40B4"/>
    <w:rsid w:val="002C42CA"/>
    <w:rsid w:val="002C456C"/>
    <w:rsid w:val="002C5678"/>
    <w:rsid w:val="002C5927"/>
    <w:rsid w:val="002C5CF8"/>
    <w:rsid w:val="002C79C0"/>
    <w:rsid w:val="002D0750"/>
    <w:rsid w:val="002D185C"/>
    <w:rsid w:val="002D1B9A"/>
    <w:rsid w:val="002D1CD3"/>
    <w:rsid w:val="002D33B5"/>
    <w:rsid w:val="002D45F0"/>
    <w:rsid w:val="002D4AA1"/>
    <w:rsid w:val="002D5F1E"/>
    <w:rsid w:val="002D6913"/>
    <w:rsid w:val="002D6F13"/>
    <w:rsid w:val="002D770C"/>
    <w:rsid w:val="002D7CD4"/>
    <w:rsid w:val="002D7E0E"/>
    <w:rsid w:val="002D7F4F"/>
    <w:rsid w:val="002E11D1"/>
    <w:rsid w:val="002E2029"/>
    <w:rsid w:val="002E25D9"/>
    <w:rsid w:val="002E2D75"/>
    <w:rsid w:val="002E33EB"/>
    <w:rsid w:val="002E3A37"/>
    <w:rsid w:val="002E4C30"/>
    <w:rsid w:val="002E4ED0"/>
    <w:rsid w:val="002E56BB"/>
    <w:rsid w:val="002E6417"/>
    <w:rsid w:val="002E7F44"/>
    <w:rsid w:val="002F08C5"/>
    <w:rsid w:val="002F2D21"/>
    <w:rsid w:val="002F4FB5"/>
    <w:rsid w:val="002F7734"/>
    <w:rsid w:val="002F77CA"/>
    <w:rsid w:val="002F798D"/>
    <w:rsid w:val="002F7B28"/>
    <w:rsid w:val="003002C7"/>
    <w:rsid w:val="00300903"/>
    <w:rsid w:val="00300A49"/>
    <w:rsid w:val="00301E9B"/>
    <w:rsid w:val="00302089"/>
    <w:rsid w:val="0030369A"/>
    <w:rsid w:val="003041F1"/>
    <w:rsid w:val="0030485B"/>
    <w:rsid w:val="00305092"/>
    <w:rsid w:val="0030670B"/>
    <w:rsid w:val="00306BB1"/>
    <w:rsid w:val="00310AFE"/>
    <w:rsid w:val="00310C50"/>
    <w:rsid w:val="00310D24"/>
    <w:rsid w:val="003113B9"/>
    <w:rsid w:val="0031187D"/>
    <w:rsid w:val="00313CCD"/>
    <w:rsid w:val="0031414B"/>
    <w:rsid w:val="003149F4"/>
    <w:rsid w:val="0031520A"/>
    <w:rsid w:val="003157A7"/>
    <w:rsid w:val="00315CB1"/>
    <w:rsid w:val="00316374"/>
    <w:rsid w:val="003166D1"/>
    <w:rsid w:val="00316830"/>
    <w:rsid w:val="00316A89"/>
    <w:rsid w:val="003207D9"/>
    <w:rsid w:val="00320C4C"/>
    <w:rsid w:val="00322C13"/>
    <w:rsid w:val="00322F44"/>
    <w:rsid w:val="00324FA8"/>
    <w:rsid w:val="00325422"/>
    <w:rsid w:val="00325428"/>
    <w:rsid w:val="00325B1F"/>
    <w:rsid w:val="00325E32"/>
    <w:rsid w:val="0032672B"/>
    <w:rsid w:val="00326EA6"/>
    <w:rsid w:val="00327B11"/>
    <w:rsid w:val="003315B4"/>
    <w:rsid w:val="003319B4"/>
    <w:rsid w:val="00331C18"/>
    <w:rsid w:val="0033247B"/>
    <w:rsid w:val="00332B72"/>
    <w:rsid w:val="003348FC"/>
    <w:rsid w:val="00335AF9"/>
    <w:rsid w:val="00336AFF"/>
    <w:rsid w:val="00337A48"/>
    <w:rsid w:val="00337C55"/>
    <w:rsid w:val="00337E98"/>
    <w:rsid w:val="00340DAE"/>
    <w:rsid w:val="003415F2"/>
    <w:rsid w:val="00343F90"/>
    <w:rsid w:val="003442B6"/>
    <w:rsid w:val="003445EE"/>
    <w:rsid w:val="00344FDD"/>
    <w:rsid w:val="00345A6D"/>
    <w:rsid w:val="003465D3"/>
    <w:rsid w:val="00346B15"/>
    <w:rsid w:val="00350908"/>
    <w:rsid w:val="003523DE"/>
    <w:rsid w:val="00352D65"/>
    <w:rsid w:val="00354ACB"/>
    <w:rsid w:val="00356ED2"/>
    <w:rsid w:val="0035717B"/>
    <w:rsid w:val="003605F2"/>
    <w:rsid w:val="003611FB"/>
    <w:rsid w:val="0036162C"/>
    <w:rsid w:val="0036379D"/>
    <w:rsid w:val="00363C36"/>
    <w:rsid w:val="00366576"/>
    <w:rsid w:val="00366F0C"/>
    <w:rsid w:val="00367030"/>
    <w:rsid w:val="00367BD0"/>
    <w:rsid w:val="00367FC3"/>
    <w:rsid w:val="00370075"/>
    <w:rsid w:val="00371159"/>
    <w:rsid w:val="00372E30"/>
    <w:rsid w:val="00374925"/>
    <w:rsid w:val="00375B7F"/>
    <w:rsid w:val="00375DEB"/>
    <w:rsid w:val="003769E7"/>
    <w:rsid w:val="00380769"/>
    <w:rsid w:val="00380E9F"/>
    <w:rsid w:val="00381DA0"/>
    <w:rsid w:val="00382C14"/>
    <w:rsid w:val="00382D79"/>
    <w:rsid w:val="00384000"/>
    <w:rsid w:val="00384570"/>
    <w:rsid w:val="00384946"/>
    <w:rsid w:val="00386AB2"/>
    <w:rsid w:val="003902F3"/>
    <w:rsid w:val="0039155D"/>
    <w:rsid w:val="00391ED3"/>
    <w:rsid w:val="00392B06"/>
    <w:rsid w:val="003932BE"/>
    <w:rsid w:val="00394D5E"/>
    <w:rsid w:val="00396F67"/>
    <w:rsid w:val="003A106B"/>
    <w:rsid w:val="003A17F8"/>
    <w:rsid w:val="003A1E34"/>
    <w:rsid w:val="003A271A"/>
    <w:rsid w:val="003A2DE4"/>
    <w:rsid w:val="003A35D2"/>
    <w:rsid w:val="003A3B56"/>
    <w:rsid w:val="003A6D05"/>
    <w:rsid w:val="003A6DC9"/>
    <w:rsid w:val="003A7B56"/>
    <w:rsid w:val="003B18F8"/>
    <w:rsid w:val="003B25EE"/>
    <w:rsid w:val="003B2D3E"/>
    <w:rsid w:val="003B31E8"/>
    <w:rsid w:val="003B3B11"/>
    <w:rsid w:val="003B3D8B"/>
    <w:rsid w:val="003B4A4D"/>
    <w:rsid w:val="003B4C31"/>
    <w:rsid w:val="003B4F00"/>
    <w:rsid w:val="003B4FC5"/>
    <w:rsid w:val="003B539C"/>
    <w:rsid w:val="003B5624"/>
    <w:rsid w:val="003B5B6F"/>
    <w:rsid w:val="003B6829"/>
    <w:rsid w:val="003B6F2D"/>
    <w:rsid w:val="003B7285"/>
    <w:rsid w:val="003B7C9E"/>
    <w:rsid w:val="003C03DA"/>
    <w:rsid w:val="003C12B2"/>
    <w:rsid w:val="003C2908"/>
    <w:rsid w:val="003C45DD"/>
    <w:rsid w:val="003C4CA2"/>
    <w:rsid w:val="003C4E87"/>
    <w:rsid w:val="003C4F63"/>
    <w:rsid w:val="003C50A5"/>
    <w:rsid w:val="003C53EA"/>
    <w:rsid w:val="003C5F0A"/>
    <w:rsid w:val="003C63C3"/>
    <w:rsid w:val="003C6559"/>
    <w:rsid w:val="003C7D6D"/>
    <w:rsid w:val="003D0633"/>
    <w:rsid w:val="003D1618"/>
    <w:rsid w:val="003D165C"/>
    <w:rsid w:val="003D1D5F"/>
    <w:rsid w:val="003D3287"/>
    <w:rsid w:val="003D37A3"/>
    <w:rsid w:val="003D3907"/>
    <w:rsid w:val="003D3A0A"/>
    <w:rsid w:val="003D4069"/>
    <w:rsid w:val="003D44B8"/>
    <w:rsid w:val="003D4FBB"/>
    <w:rsid w:val="003D50CF"/>
    <w:rsid w:val="003D5ADB"/>
    <w:rsid w:val="003D5E61"/>
    <w:rsid w:val="003D62FD"/>
    <w:rsid w:val="003E0A5A"/>
    <w:rsid w:val="003E16F7"/>
    <w:rsid w:val="003E1947"/>
    <w:rsid w:val="003E1BC0"/>
    <w:rsid w:val="003E1DEA"/>
    <w:rsid w:val="003E2DC4"/>
    <w:rsid w:val="003E3202"/>
    <w:rsid w:val="003E430B"/>
    <w:rsid w:val="003E44E3"/>
    <w:rsid w:val="003E61DA"/>
    <w:rsid w:val="003E64EE"/>
    <w:rsid w:val="003E65E2"/>
    <w:rsid w:val="003E6882"/>
    <w:rsid w:val="003E6CC3"/>
    <w:rsid w:val="003F3390"/>
    <w:rsid w:val="003F35F6"/>
    <w:rsid w:val="003F3BDB"/>
    <w:rsid w:val="003F3ECA"/>
    <w:rsid w:val="003F41AA"/>
    <w:rsid w:val="004004E8"/>
    <w:rsid w:val="00400781"/>
    <w:rsid w:val="00400DF4"/>
    <w:rsid w:val="00402F35"/>
    <w:rsid w:val="00402FB3"/>
    <w:rsid w:val="004036A5"/>
    <w:rsid w:val="0040450F"/>
    <w:rsid w:val="0040461A"/>
    <w:rsid w:val="00407C9E"/>
    <w:rsid w:val="004104EA"/>
    <w:rsid w:val="00410905"/>
    <w:rsid w:val="004119E0"/>
    <w:rsid w:val="00414251"/>
    <w:rsid w:val="004142A5"/>
    <w:rsid w:val="00415B8C"/>
    <w:rsid w:val="00416248"/>
    <w:rsid w:val="00416349"/>
    <w:rsid w:val="004174AC"/>
    <w:rsid w:val="004176DC"/>
    <w:rsid w:val="00420082"/>
    <w:rsid w:val="00420245"/>
    <w:rsid w:val="0042038A"/>
    <w:rsid w:val="00420E59"/>
    <w:rsid w:val="004212CF"/>
    <w:rsid w:val="00422180"/>
    <w:rsid w:val="004228CD"/>
    <w:rsid w:val="00422EF9"/>
    <w:rsid w:val="00424E4B"/>
    <w:rsid w:val="00424E72"/>
    <w:rsid w:val="0042546E"/>
    <w:rsid w:val="00430687"/>
    <w:rsid w:val="004320A3"/>
    <w:rsid w:val="0043213E"/>
    <w:rsid w:val="004336B4"/>
    <w:rsid w:val="00434B2B"/>
    <w:rsid w:val="00435474"/>
    <w:rsid w:val="00436125"/>
    <w:rsid w:val="00437C87"/>
    <w:rsid w:val="00437F66"/>
    <w:rsid w:val="00442221"/>
    <w:rsid w:val="00442BCB"/>
    <w:rsid w:val="00443D62"/>
    <w:rsid w:val="00443EA6"/>
    <w:rsid w:val="004444A0"/>
    <w:rsid w:val="00444DB1"/>
    <w:rsid w:val="00445858"/>
    <w:rsid w:val="004459F8"/>
    <w:rsid w:val="00447735"/>
    <w:rsid w:val="0045052E"/>
    <w:rsid w:val="004513AE"/>
    <w:rsid w:val="004514EB"/>
    <w:rsid w:val="00451C7E"/>
    <w:rsid w:val="004521F3"/>
    <w:rsid w:val="004529F8"/>
    <w:rsid w:val="00452DA0"/>
    <w:rsid w:val="0045327D"/>
    <w:rsid w:val="00453B0D"/>
    <w:rsid w:val="00455418"/>
    <w:rsid w:val="004555B8"/>
    <w:rsid w:val="00455A43"/>
    <w:rsid w:val="00456466"/>
    <w:rsid w:val="00456728"/>
    <w:rsid w:val="004568EA"/>
    <w:rsid w:val="00456960"/>
    <w:rsid w:val="00456DF3"/>
    <w:rsid w:val="00460838"/>
    <w:rsid w:val="004608F6"/>
    <w:rsid w:val="00460B8A"/>
    <w:rsid w:val="00461ECF"/>
    <w:rsid w:val="00462E3A"/>
    <w:rsid w:val="004631E2"/>
    <w:rsid w:val="0046346D"/>
    <w:rsid w:val="00463A70"/>
    <w:rsid w:val="00463A7B"/>
    <w:rsid w:val="00465B61"/>
    <w:rsid w:val="00465BFE"/>
    <w:rsid w:val="004666A2"/>
    <w:rsid w:val="0046681E"/>
    <w:rsid w:val="00467100"/>
    <w:rsid w:val="0046728F"/>
    <w:rsid w:val="00470ED3"/>
    <w:rsid w:val="00472672"/>
    <w:rsid w:val="00472E20"/>
    <w:rsid w:val="0047499C"/>
    <w:rsid w:val="00474A24"/>
    <w:rsid w:val="004759EE"/>
    <w:rsid w:val="004760C3"/>
    <w:rsid w:val="00476E13"/>
    <w:rsid w:val="00477E2C"/>
    <w:rsid w:val="004806C7"/>
    <w:rsid w:val="004813F1"/>
    <w:rsid w:val="00481998"/>
    <w:rsid w:val="00482908"/>
    <w:rsid w:val="00482A88"/>
    <w:rsid w:val="00484277"/>
    <w:rsid w:val="00484419"/>
    <w:rsid w:val="0048490F"/>
    <w:rsid w:val="00484C95"/>
    <w:rsid w:val="00485141"/>
    <w:rsid w:val="00486BD7"/>
    <w:rsid w:val="00486C37"/>
    <w:rsid w:val="00486D3F"/>
    <w:rsid w:val="00490692"/>
    <w:rsid w:val="00490885"/>
    <w:rsid w:val="00490A51"/>
    <w:rsid w:val="004911D5"/>
    <w:rsid w:val="004914DF"/>
    <w:rsid w:val="00491E98"/>
    <w:rsid w:val="00494E4C"/>
    <w:rsid w:val="004961B8"/>
    <w:rsid w:val="00496936"/>
    <w:rsid w:val="00496C14"/>
    <w:rsid w:val="004A286C"/>
    <w:rsid w:val="004A3C11"/>
    <w:rsid w:val="004A41CF"/>
    <w:rsid w:val="004A4335"/>
    <w:rsid w:val="004A5041"/>
    <w:rsid w:val="004A5292"/>
    <w:rsid w:val="004A5461"/>
    <w:rsid w:val="004B0B07"/>
    <w:rsid w:val="004B0CE0"/>
    <w:rsid w:val="004B1188"/>
    <w:rsid w:val="004B2378"/>
    <w:rsid w:val="004B2E2B"/>
    <w:rsid w:val="004B3BD4"/>
    <w:rsid w:val="004B3E43"/>
    <w:rsid w:val="004B466A"/>
    <w:rsid w:val="004B4BB1"/>
    <w:rsid w:val="004B4FDF"/>
    <w:rsid w:val="004B57A9"/>
    <w:rsid w:val="004B69AF"/>
    <w:rsid w:val="004B716B"/>
    <w:rsid w:val="004C0879"/>
    <w:rsid w:val="004C1765"/>
    <w:rsid w:val="004C18FF"/>
    <w:rsid w:val="004C2E07"/>
    <w:rsid w:val="004C39D9"/>
    <w:rsid w:val="004C6707"/>
    <w:rsid w:val="004C6C86"/>
    <w:rsid w:val="004C74A1"/>
    <w:rsid w:val="004C76C9"/>
    <w:rsid w:val="004D03DD"/>
    <w:rsid w:val="004D1001"/>
    <w:rsid w:val="004D3680"/>
    <w:rsid w:val="004D3D45"/>
    <w:rsid w:val="004D3D6E"/>
    <w:rsid w:val="004D54AA"/>
    <w:rsid w:val="004D5D78"/>
    <w:rsid w:val="004D6669"/>
    <w:rsid w:val="004E09C9"/>
    <w:rsid w:val="004E10A1"/>
    <w:rsid w:val="004E12E8"/>
    <w:rsid w:val="004E16E8"/>
    <w:rsid w:val="004E2402"/>
    <w:rsid w:val="004E3813"/>
    <w:rsid w:val="004E4506"/>
    <w:rsid w:val="004E5251"/>
    <w:rsid w:val="004E56DD"/>
    <w:rsid w:val="004E5CD8"/>
    <w:rsid w:val="004E7415"/>
    <w:rsid w:val="004E7AFB"/>
    <w:rsid w:val="004E7B1B"/>
    <w:rsid w:val="004F24C5"/>
    <w:rsid w:val="004F3A9B"/>
    <w:rsid w:val="004F4613"/>
    <w:rsid w:val="004F6420"/>
    <w:rsid w:val="004F6E7B"/>
    <w:rsid w:val="004F7410"/>
    <w:rsid w:val="004F77AF"/>
    <w:rsid w:val="004F7DF6"/>
    <w:rsid w:val="00500805"/>
    <w:rsid w:val="00501714"/>
    <w:rsid w:val="005026B3"/>
    <w:rsid w:val="0050293A"/>
    <w:rsid w:val="0050295B"/>
    <w:rsid w:val="00503948"/>
    <w:rsid w:val="00503E6C"/>
    <w:rsid w:val="00505857"/>
    <w:rsid w:val="005062BC"/>
    <w:rsid w:val="00506F2A"/>
    <w:rsid w:val="0050742E"/>
    <w:rsid w:val="00507454"/>
    <w:rsid w:val="00510328"/>
    <w:rsid w:val="00510F91"/>
    <w:rsid w:val="00511D94"/>
    <w:rsid w:val="00513716"/>
    <w:rsid w:val="005137F3"/>
    <w:rsid w:val="00513E7A"/>
    <w:rsid w:val="0051495D"/>
    <w:rsid w:val="005151B2"/>
    <w:rsid w:val="00515339"/>
    <w:rsid w:val="00515975"/>
    <w:rsid w:val="00516632"/>
    <w:rsid w:val="00516F49"/>
    <w:rsid w:val="00517574"/>
    <w:rsid w:val="00517D3B"/>
    <w:rsid w:val="00520066"/>
    <w:rsid w:val="00520A30"/>
    <w:rsid w:val="00521570"/>
    <w:rsid w:val="00522DA5"/>
    <w:rsid w:val="005251B0"/>
    <w:rsid w:val="00526C69"/>
    <w:rsid w:val="0052713D"/>
    <w:rsid w:val="00527609"/>
    <w:rsid w:val="00530EB8"/>
    <w:rsid w:val="00531C33"/>
    <w:rsid w:val="005325CD"/>
    <w:rsid w:val="00532654"/>
    <w:rsid w:val="00532A97"/>
    <w:rsid w:val="0053410F"/>
    <w:rsid w:val="005348D8"/>
    <w:rsid w:val="00535093"/>
    <w:rsid w:val="005357E5"/>
    <w:rsid w:val="00535DD7"/>
    <w:rsid w:val="00535FD2"/>
    <w:rsid w:val="005362E6"/>
    <w:rsid w:val="00537E17"/>
    <w:rsid w:val="005405DE"/>
    <w:rsid w:val="00541ADA"/>
    <w:rsid w:val="005421FF"/>
    <w:rsid w:val="005422B1"/>
    <w:rsid w:val="00542A51"/>
    <w:rsid w:val="00542E9E"/>
    <w:rsid w:val="00542FC8"/>
    <w:rsid w:val="00543292"/>
    <w:rsid w:val="005436A8"/>
    <w:rsid w:val="00543E30"/>
    <w:rsid w:val="00546EC1"/>
    <w:rsid w:val="0054700D"/>
    <w:rsid w:val="00547665"/>
    <w:rsid w:val="00547671"/>
    <w:rsid w:val="0054768B"/>
    <w:rsid w:val="005476C0"/>
    <w:rsid w:val="00547875"/>
    <w:rsid w:val="0055030B"/>
    <w:rsid w:val="005503EE"/>
    <w:rsid w:val="00551128"/>
    <w:rsid w:val="00553911"/>
    <w:rsid w:val="00553CB0"/>
    <w:rsid w:val="00555FAE"/>
    <w:rsid w:val="00556C2D"/>
    <w:rsid w:val="00557458"/>
    <w:rsid w:val="00557674"/>
    <w:rsid w:val="0055772A"/>
    <w:rsid w:val="00557B50"/>
    <w:rsid w:val="00563D96"/>
    <w:rsid w:val="005640C6"/>
    <w:rsid w:val="00565CD0"/>
    <w:rsid w:val="00565F2C"/>
    <w:rsid w:val="00566808"/>
    <w:rsid w:val="00566B6B"/>
    <w:rsid w:val="00566DC5"/>
    <w:rsid w:val="00570F54"/>
    <w:rsid w:val="00570F7A"/>
    <w:rsid w:val="005736C7"/>
    <w:rsid w:val="005741D1"/>
    <w:rsid w:val="005753D4"/>
    <w:rsid w:val="005753F3"/>
    <w:rsid w:val="005754C3"/>
    <w:rsid w:val="00576224"/>
    <w:rsid w:val="005774C4"/>
    <w:rsid w:val="00580A4C"/>
    <w:rsid w:val="00580FBE"/>
    <w:rsid w:val="00582568"/>
    <w:rsid w:val="00582868"/>
    <w:rsid w:val="00582B97"/>
    <w:rsid w:val="00583636"/>
    <w:rsid w:val="00583E44"/>
    <w:rsid w:val="0058452E"/>
    <w:rsid w:val="00586115"/>
    <w:rsid w:val="00586659"/>
    <w:rsid w:val="00587203"/>
    <w:rsid w:val="005908E3"/>
    <w:rsid w:val="0059094E"/>
    <w:rsid w:val="00590955"/>
    <w:rsid w:val="00590AC9"/>
    <w:rsid w:val="00591CD3"/>
    <w:rsid w:val="005920C1"/>
    <w:rsid w:val="005921D2"/>
    <w:rsid w:val="00592328"/>
    <w:rsid w:val="00593766"/>
    <w:rsid w:val="005938F5"/>
    <w:rsid w:val="00594CAB"/>
    <w:rsid w:val="005970E2"/>
    <w:rsid w:val="00597AC9"/>
    <w:rsid w:val="00597E77"/>
    <w:rsid w:val="00597F4B"/>
    <w:rsid w:val="005A3432"/>
    <w:rsid w:val="005A36C1"/>
    <w:rsid w:val="005A3D6B"/>
    <w:rsid w:val="005A4B20"/>
    <w:rsid w:val="005A54CA"/>
    <w:rsid w:val="005A57C0"/>
    <w:rsid w:val="005A6935"/>
    <w:rsid w:val="005A6A7B"/>
    <w:rsid w:val="005A7946"/>
    <w:rsid w:val="005B0583"/>
    <w:rsid w:val="005B0970"/>
    <w:rsid w:val="005B1321"/>
    <w:rsid w:val="005B24E7"/>
    <w:rsid w:val="005B462E"/>
    <w:rsid w:val="005B52B0"/>
    <w:rsid w:val="005B62B4"/>
    <w:rsid w:val="005B76C0"/>
    <w:rsid w:val="005B77C7"/>
    <w:rsid w:val="005C2159"/>
    <w:rsid w:val="005C599F"/>
    <w:rsid w:val="005C5CAE"/>
    <w:rsid w:val="005C6287"/>
    <w:rsid w:val="005C6C99"/>
    <w:rsid w:val="005D041F"/>
    <w:rsid w:val="005D060D"/>
    <w:rsid w:val="005D176D"/>
    <w:rsid w:val="005D255F"/>
    <w:rsid w:val="005D2E99"/>
    <w:rsid w:val="005D3782"/>
    <w:rsid w:val="005D3783"/>
    <w:rsid w:val="005D3C3A"/>
    <w:rsid w:val="005D57BF"/>
    <w:rsid w:val="005D5CB1"/>
    <w:rsid w:val="005D5D75"/>
    <w:rsid w:val="005D615A"/>
    <w:rsid w:val="005D685D"/>
    <w:rsid w:val="005E065E"/>
    <w:rsid w:val="005E12AA"/>
    <w:rsid w:val="005E2B60"/>
    <w:rsid w:val="005E340B"/>
    <w:rsid w:val="005E5EE0"/>
    <w:rsid w:val="005E62CF"/>
    <w:rsid w:val="005E632D"/>
    <w:rsid w:val="005E63A3"/>
    <w:rsid w:val="005E644F"/>
    <w:rsid w:val="005E6778"/>
    <w:rsid w:val="005E6B5B"/>
    <w:rsid w:val="005E75F5"/>
    <w:rsid w:val="005F059F"/>
    <w:rsid w:val="005F09C8"/>
    <w:rsid w:val="005F1AE9"/>
    <w:rsid w:val="005F24D7"/>
    <w:rsid w:val="005F2F1F"/>
    <w:rsid w:val="005F4E2E"/>
    <w:rsid w:val="005F50FC"/>
    <w:rsid w:val="005F583B"/>
    <w:rsid w:val="005F7A67"/>
    <w:rsid w:val="005F7C7F"/>
    <w:rsid w:val="00601273"/>
    <w:rsid w:val="00602663"/>
    <w:rsid w:val="00604B49"/>
    <w:rsid w:val="0060517B"/>
    <w:rsid w:val="006060C2"/>
    <w:rsid w:val="0060678F"/>
    <w:rsid w:val="0060706B"/>
    <w:rsid w:val="00607E4B"/>
    <w:rsid w:val="006112CB"/>
    <w:rsid w:val="00611B70"/>
    <w:rsid w:val="00612BC7"/>
    <w:rsid w:val="00612E42"/>
    <w:rsid w:val="006131FB"/>
    <w:rsid w:val="00613F35"/>
    <w:rsid w:val="006146BD"/>
    <w:rsid w:val="00614E75"/>
    <w:rsid w:val="00617647"/>
    <w:rsid w:val="00617CA7"/>
    <w:rsid w:val="00617F2A"/>
    <w:rsid w:val="00620458"/>
    <w:rsid w:val="00620982"/>
    <w:rsid w:val="00620DA1"/>
    <w:rsid w:val="006216CE"/>
    <w:rsid w:val="00622332"/>
    <w:rsid w:val="00622AB1"/>
    <w:rsid w:val="00624729"/>
    <w:rsid w:val="00625DD1"/>
    <w:rsid w:val="00626600"/>
    <w:rsid w:val="00626FFD"/>
    <w:rsid w:val="006273C5"/>
    <w:rsid w:val="00627F91"/>
    <w:rsid w:val="00631656"/>
    <w:rsid w:val="0063176C"/>
    <w:rsid w:val="00631B99"/>
    <w:rsid w:val="00631CFF"/>
    <w:rsid w:val="0063337A"/>
    <w:rsid w:val="006335DD"/>
    <w:rsid w:val="00635B5F"/>
    <w:rsid w:val="00636CF1"/>
    <w:rsid w:val="006404A9"/>
    <w:rsid w:val="00640AFE"/>
    <w:rsid w:val="00641430"/>
    <w:rsid w:val="00641A29"/>
    <w:rsid w:val="00641CE1"/>
    <w:rsid w:val="00641F61"/>
    <w:rsid w:val="006420C5"/>
    <w:rsid w:val="00642C0D"/>
    <w:rsid w:val="00644197"/>
    <w:rsid w:val="00644F91"/>
    <w:rsid w:val="00644FFB"/>
    <w:rsid w:val="00646BF5"/>
    <w:rsid w:val="0064731D"/>
    <w:rsid w:val="00647F27"/>
    <w:rsid w:val="006503E1"/>
    <w:rsid w:val="00650B49"/>
    <w:rsid w:val="006519C3"/>
    <w:rsid w:val="0065421E"/>
    <w:rsid w:val="006549F0"/>
    <w:rsid w:val="00654D51"/>
    <w:rsid w:val="006559D4"/>
    <w:rsid w:val="00656D01"/>
    <w:rsid w:val="00656F2B"/>
    <w:rsid w:val="00656F43"/>
    <w:rsid w:val="006579C5"/>
    <w:rsid w:val="00660F42"/>
    <w:rsid w:val="00661E9E"/>
    <w:rsid w:val="00662ABC"/>
    <w:rsid w:val="006648BF"/>
    <w:rsid w:val="006654F2"/>
    <w:rsid w:val="00666A42"/>
    <w:rsid w:val="00667E05"/>
    <w:rsid w:val="00670125"/>
    <w:rsid w:val="00670395"/>
    <w:rsid w:val="00670B35"/>
    <w:rsid w:val="00670ECE"/>
    <w:rsid w:val="0067135C"/>
    <w:rsid w:val="00672587"/>
    <w:rsid w:val="00672A66"/>
    <w:rsid w:val="006737EC"/>
    <w:rsid w:val="006744C3"/>
    <w:rsid w:val="00675952"/>
    <w:rsid w:val="00676573"/>
    <w:rsid w:val="00676CBB"/>
    <w:rsid w:val="0067733F"/>
    <w:rsid w:val="00681BC4"/>
    <w:rsid w:val="00681D26"/>
    <w:rsid w:val="0068212C"/>
    <w:rsid w:val="00682A22"/>
    <w:rsid w:val="00682F37"/>
    <w:rsid w:val="00683EEE"/>
    <w:rsid w:val="0068595B"/>
    <w:rsid w:val="006867F8"/>
    <w:rsid w:val="0068695C"/>
    <w:rsid w:val="00687491"/>
    <w:rsid w:val="00687D96"/>
    <w:rsid w:val="006904D8"/>
    <w:rsid w:val="00691BAD"/>
    <w:rsid w:val="00692E72"/>
    <w:rsid w:val="00692F0D"/>
    <w:rsid w:val="00693012"/>
    <w:rsid w:val="00693073"/>
    <w:rsid w:val="00693A59"/>
    <w:rsid w:val="00693F5C"/>
    <w:rsid w:val="00694145"/>
    <w:rsid w:val="00696CD6"/>
    <w:rsid w:val="00697BA7"/>
    <w:rsid w:val="006A02C0"/>
    <w:rsid w:val="006A0832"/>
    <w:rsid w:val="006A0D3A"/>
    <w:rsid w:val="006A1E96"/>
    <w:rsid w:val="006A2206"/>
    <w:rsid w:val="006A2291"/>
    <w:rsid w:val="006A2A07"/>
    <w:rsid w:val="006A2AD3"/>
    <w:rsid w:val="006A3E66"/>
    <w:rsid w:val="006A4550"/>
    <w:rsid w:val="006A5649"/>
    <w:rsid w:val="006A6033"/>
    <w:rsid w:val="006A6B66"/>
    <w:rsid w:val="006B0ECB"/>
    <w:rsid w:val="006B2359"/>
    <w:rsid w:val="006B3504"/>
    <w:rsid w:val="006B39FA"/>
    <w:rsid w:val="006B662C"/>
    <w:rsid w:val="006B74F6"/>
    <w:rsid w:val="006C05C2"/>
    <w:rsid w:val="006C0966"/>
    <w:rsid w:val="006C2FD1"/>
    <w:rsid w:val="006C36B6"/>
    <w:rsid w:val="006C3948"/>
    <w:rsid w:val="006C3B3E"/>
    <w:rsid w:val="006C607E"/>
    <w:rsid w:val="006C62ED"/>
    <w:rsid w:val="006C6B3F"/>
    <w:rsid w:val="006C722B"/>
    <w:rsid w:val="006D07EC"/>
    <w:rsid w:val="006D08DD"/>
    <w:rsid w:val="006D1E96"/>
    <w:rsid w:val="006D2F75"/>
    <w:rsid w:val="006D34DB"/>
    <w:rsid w:val="006D3828"/>
    <w:rsid w:val="006D3EEC"/>
    <w:rsid w:val="006D5664"/>
    <w:rsid w:val="006D6C13"/>
    <w:rsid w:val="006D73E1"/>
    <w:rsid w:val="006D7FD8"/>
    <w:rsid w:val="006E0456"/>
    <w:rsid w:val="006E16F1"/>
    <w:rsid w:val="006E3110"/>
    <w:rsid w:val="006E3558"/>
    <w:rsid w:val="006E35F9"/>
    <w:rsid w:val="006E4A0A"/>
    <w:rsid w:val="006E4C40"/>
    <w:rsid w:val="006E4FB4"/>
    <w:rsid w:val="006E5856"/>
    <w:rsid w:val="006E67BB"/>
    <w:rsid w:val="006E6CD2"/>
    <w:rsid w:val="006E728B"/>
    <w:rsid w:val="006E72C2"/>
    <w:rsid w:val="006F1A74"/>
    <w:rsid w:val="006F2632"/>
    <w:rsid w:val="006F3795"/>
    <w:rsid w:val="006F4C7B"/>
    <w:rsid w:val="006F4E12"/>
    <w:rsid w:val="006F5044"/>
    <w:rsid w:val="006F5E80"/>
    <w:rsid w:val="007002C1"/>
    <w:rsid w:val="00700B68"/>
    <w:rsid w:val="00701E05"/>
    <w:rsid w:val="00701E93"/>
    <w:rsid w:val="007032B5"/>
    <w:rsid w:val="00704534"/>
    <w:rsid w:val="00704D37"/>
    <w:rsid w:val="00704F38"/>
    <w:rsid w:val="0070559B"/>
    <w:rsid w:val="00707AA1"/>
    <w:rsid w:val="00711B81"/>
    <w:rsid w:val="00712AA9"/>
    <w:rsid w:val="00713691"/>
    <w:rsid w:val="0071377E"/>
    <w:rsid w:val="007138DA"/>
    <w:rsid w:val="00713E72"/>
    <w:rsid w:val="007155C8"/>
    <w:rsid w:val="007170A5"/>
    <w:rsid w:val="00717EAD"/>
    <w:rsid w:val="0072046C"/>
    <w:rsid w:val="00720C30"/>
    <w:rsid w:val="0072166C"/>
    <w:rsid w:val="00722B07"/>
    <w:rsid w:val="00723E67"/>
    <w:rsid w:val="00723E7D"/>
    <w:rsid w:val="00724FA3"/>
    <w:rsid w:val="00726419"/>
    <w:rsid w:val="00726D03"/>
    <w:rsid w:val="00726E2F"/>
    <w:rsid w:val="00726FF3"/>
    <w:rsid w:val="007273AC"/>
    <w:rsid w:val="007302B1"/>
    <w:rsid w:val="00731EED"/>
    <w:rsid w:val="0073204A"/>
    <w:rsid w:val="007335A6"/>
    <w:rsid w:val="007338EA"/>
    <w:rsid w:val="007340F4"/>
    <w:rsid w:val="00734FC5"/>
    <w:rsid w:val="0073537D"/>
    <w:rsid w:val="00737705"/>
    <w:rsid w:val="0074252A"/>
    <w:rsid w:val="00742D3D"/>
    <w:rsid w:val="007438F5"/>
    <w:rsid w:val="00745292"/>
    <w:rsid w:val="00746013"/>
    <w:rsid w:val="007465CB"/>
    <w:rsid w:val="00747354"/>
    <w:rsid w:val="00747A57"/>
    <w:rsid w:val="00750500"/>
    <w:rsid w:val="007506FE"/>
    <w:rsid w:val="007508F8"/>
    <w:rsid w:val="00751E0B"/>
    <w:rsid w:val="00753D7B"/>
    <w:rsid w:val="00753EE3"/>
    <w:rsid w:val="007549E6"/>
    <w:rsid w:val="00754B06"/>
    <w:rsid w:val="007557FE"/>
    <w:rsid w:val="00755D18"/>
    <w:rsid w:val="00755E7F"/>
    <w:rsid w:val="00755EE7"/>
    <w:rsid w:val="00756F2C"/>
    <w:rsid w:val="00761971"/>
    <w:rsid w:val="007620E4"/>
    <w:rsid w:val="00763D79"/>
    <w:rsid w:val="00764A6B"/>
    <w:rsid w:val="00765476"/>
    <w:rsid w:val="00766FE7"/>
    <w:rsid w:val="00770E89"/>
    <w:rsid w:val="00770FA3"/>
    <w:rsid w:val="0077120A"/>
    <w:rsid w:val="0077197E"/>
    <w:rsid w:val="00771A9D"/>
    <w:rsid w:val="00772056"/>
    <w:rsid w:val="0077253E"/>
    <w:rsid w:val="00775A5A"/>
    <w:rsid w:val="00775A5C"/>
    <w:rsid w:val="00776D2F"/>
    <w:rsid w:val="0077706A"/>
    <w:rsid w:val="00780FDB"/>
    <w:rsid w:val="0078201A"/>
    <w:rsid w:val="00782502"/>
    <w:rsid w:val="007852C0"/>
    <w:rsid w:val="00785939"/>
    <w:rsid w:val="007866E9"/>
    <w:rsid w:val="007868B0"/>
    <w:rsid w:val="00786972"/>
    <w:rsid w:val="00787358"/>
    <w:rsid w:val="007905A5"/>
    <w:rsid w:val="00791024"/>
    <w:rsid w:val="007914E2"/>
    <w:rsid w:val="00791539"/>
    <w:rsid w:val="00791601"/>
    <w:rsid w:val="00792512"/>
    <w:rsid w:val="007928E3"/>
    <w:rsid w:val="0079349E"/>
    <w:rsid w:val="00793A2E"/>
    <w:rsid w:val="00795092"/>
    <w:rsid w:val="00795896"/>
    <w:rsid w:val="00797504"/>
    <w:rsid w:val="00797C6E"/>
    <w:rsid w:val="007A3BAE"/>
    <w:rsid w:val="007A3F32"/>
    <w:rsid w:val="007A405C"/>
    <w:rsid w:val="007A5311"/>
    <w:rsid w:val="007A5472"/>
    <w:rsid w:val="007A5916"/>
    <w:rsid w:val="007A64B1"/>
    <w:rsid w:val="007A6FA2"/>
    <w:rsid w:val="007A75A6"/>
    <w:rsid w:val="007A76A0"/>
    <w:rsid w:val="007B1828"/>
    <w:rsid w:val="007B1B60"/>
    <w:rsid w:val="007B2FCD"/>
    <w:rsid w:val="007B39EE"/>
    <w:rsid w:val="007B4705"/>
    <w:rsid w:val="007B5D8A"/>
    <w:rsid w:val="007B70EF"/>
    <w:rsid w:val="007B78A2"/>
    <w:rsid w:val="007B7A0F"/>
    <w:rsid w:val="007C07F6"/>
    <w:rsid w:val="007C3356"/>
    <w:rsid w:val="007C51AE"/>
    <w:rsid w:val="007C520F"/>
    <w:rsid w:val="007C55FD"/>
    <w:rsid w:val="007C5E04"/>
    <w:rsid w:val="007C6070"/>
    <w:rsid w:val="007C6CBD"/>
    <w:rsid w:val="007D0C56"/>
    <w:rsid w:val="007D118E"/>
    <w:rsid w:val="007D3097"/>
    <w:rsid w:val="007D34B8"/>
    <w:rsid w:val="007D34D9"/>
    <w:rsid w:val="007D3EFF"/>
    <w:rsid w:val="007D461D"/>
    <w:rsid w:val="007D5F27"/>
    <w:rsid w:val="007D69F8"/>
    <w:rsid w:val="007D79B9"/>
    <w:rsid w:val="007E047B"/>
    <w:rsid w:val="007E0D1A"/>
    <w:rsid w:val="007E1B92"/>
    <w:rsid w:val="007E2F51"/>
    <w:rsid w:val="007E3EC8"/>
    <w:rsid w:val="007E40B5"/>
    <w:rsid w:val="007E440B"/>
    <w:rsid w:val="007E476B"/>
    <w:rsid w:val="007E494B"/>
    <w:rsid w:val="007E4B7E"/>
    <w:rsid w:val="007E4DDF"/>
    <w:rsid w:val="007E6599"/>
    <w:rsid w:val="007E66CE"/>
    <w:rsid w:val="007E7126"/>
    <w:rsid w:val="007E7492"/>
    <w:rsid w:val="007F0107"/>
    <w:rsid w:val="007F0808"/>
    <w:rsid w:val="007F08E4"/>
    <w:rsid w:val="007F0CB6"/>
    <w:rsid w:val="007F0DD1"/>
    <w:rsid w:val="007F19EB"/>
    <w:rsid w:val="007F1D9D"/>
    <w:rsid w:val="007F29BB"/>
    <w:rsid w:val="007F2ACF"/>
    <w:rsid w:val="007F30C2"/>
    <w:rsid w:val="007F3CAC"/>
    <w:rsid w:val="007F43DD"/>
    <w:rsid w:val="007F51E7"/>
    <w:rsid w:val="007F59A1"/>
    <w:rsid w:val="007F6DAC"/>
    <w:rsid w:val="007F752A"/>
    <w:rsid w:val="0080006C"/>
    <w:rsid w:val="0080017A"/>
    <w:rsid w:val="008003E6"/>
    <w:rsid w:val="008013EF"/>
    <w:rsid w:val="00801B6B"/>
    <w:rsid w:val="008027E1"/>
    <w:rsid w:val="00802AAF"/>
    <w:rsid w:val="00802E80"/>
    <w:rsid w:val="00804B25"/>
    <w:rsid w:val="008070AC"/>
    <w:rsid w:val="008071E3"/>
    <w:rsid w:val="00807E88"/>
    <w:rsid w:val="00810E51"/>
    <w:rsid w:val="008115FF"/>
    <w:rsid w:val="00811869"/>
    <w:rsid w:val="008127D7"/>
    <w:rsid w:val="00812B4C"/>
    <w:rsid w:val="0081376B"/>
    <w:rsid w:val="00814CD3"/>
    <w:rsid w:val="0081524B"/>
    <w:rsid w:val="008159DB"/>
    <w:rsid w:val="00815BE4"/>
    <w:rsid w:val="00817130"/>
    <w:rsid w:val="0081718A"/>
    <w:rsid w:val="008177E8"/>
    <w:rsid w:val="00817D01"/>
    <w:rsid w:val="0082110A"/>
    <w:rsid w:val="0082143E"/>
    <w:rsid w:val="0082168E"/>
    <w:rsid w:val="00821C8B"/>
    <w:rsid w:val="00823ACF"/>
    <w:rsid w:val="00824131"/>
    <w:rsid w:val="0082536C"/>
    <w:rsid w:val="00825B16"/>
    <w:rsid w:val="00826943"/>
    <w:rsid w:val="00826977"/>
    <w:rsid w:val="008271C2"/>
    <w:rsid w:val="00827387"/>
    <w:rsid w:val="00827BFA"/>
    <w:rsid w:val="008314B8"/>
    <w:rsid w:val="00831514"/>
    <w:rsid w:val="0083174D"/>
    <w:rsid w:val="00832A8B"/>
    <w:rsid w:val="00832E45"/>
    <w:rsid w:val="0083359F"/>
    <w:rsid w:val="00833EE2"/>
    <w:rsid w:val="008344DD"/>
    <w:rsid w:val="00834C56"/>
    <w:rsid w:val="00835C35"/>
    <w:rsid w:val="00836FCC"/>
    <w:rsid w:val="00837A0E"/>
    <w:rsid w:val="00840971"/>
    <w:rsid w:val="00840B92"/>
    <w:rsid w:val="00840D1F"/>
    <w:rsid w:val="00841596"/>
    <w:rsid w:val="0084271B"/>
    <w:rsid w:val="008432F8"/>
    <w:rsid w:val="00843396"/>
    <w:rsid w:val="00843B66"/>
    <w:rsid w:val="008453D9"/>
    <w:rsid w:val="0084599A"/>
    <w:rsid w:val="008463F8"/>
    <w:rsid w:val="00846CEE"/>
    <w:rsid w:val="0085085C"/>
    <w:rsid w:val="008518EF"/>
    <w:rsid w:val="00852936"/>
    <w:rsid w:val="00853ABE"/>
    <w:rsid w:val="00854695"/>
    <w:rsid w:val="00855FED"/>
    <w:rsid w:val="008568D4"/>
    <w:rsid w:val="00856A15"/>
    <w:rsid w:val="00856D2F"/>
    <w:rsid w:val="00856ED4"/>
    <w:rsid w:val="008572AD"/>
    <w:rsid w:val="00860E0B"/>
    <w:rsid w:val="008623F3"/>
    <w:rsid w:val="00862BDF"/>
    <w:rsid w:val="00866122"/>
    <w:rsid w:val="00866304"/>
    <w:rsid w:val="00867245"/>
    <w:rsid w:val="00870CE2"/>
    <w:rsid w:val="00871186"/>
    <w:rsid w:val="00871ACA"/>
    <w:rsid w:val="00872271"/>
    <w:rsid w:val="00876A73"/>
    <w:rsid w:val="00880317"/>
    <w:rsid w:val="00880843"/>
    <w:rsid w:val="00881103"/>
    <w:rsid w:val="0088127F"/>
    <w:rsid w:val="00881750"/>
    <w:rsid w:val="008818B7"/>
    <w:rsid w:val="00881D1E"/>
    <w:rsid w:val="00883288"/>
    <w:rsid w:val="0088563D"/>
    <w:rsid w:val="008859D8"/>
    <w:rsid w:val="0088659D"/>
    <w:rsid w:val="00886BB9"/>
    <w:rsid w:val="00887BF7"/>
    <w:rsid w:val="008908F3"/>
    <w:rsid w:val="008911EE"/>
    <w:rsid w:val="00891FE5"/>
    <w:rsid w:val="00892189"/>
    <w:rsid w:val="008929D8"/>
    <w:rsid w:val="00892DE1"/>
    <w:rsid w:val="00894765"/>
    <w:rsid w:val="0089625F"/>
    <w:rsid w:val="00897A29"/>
    <w:rsid w:val="008A054C"/>
    <w:rsid w:val="008A13C1"/>
    <w:rsid w:val="008A1C10"/>
    <w:rsid w:val="008A29A8"/>
    <w:rsid w:val="008A37E9"/>
    <w:rsid w:val="008A4BCF"/>
    <w:rsid w:val="008A67DF"/>
    <w:rsid w:val="008A6FAF"/>
    <w:rsid w:val="008A723D"/>
    <w:rsid w:val="008B00B1"/>
    <w:rsid w:val="008B0165"/>
    <w:rsid w:val="008B0304"/>
    <w:rsid w:val="008B29B0"/>
    <w:rsid w:val="008B2F93"/>
    <w:rsid w:val="008B34E9"/>
    <w:rsid w:val="008B4A43"/>
    <w:rsid w:val="008B5A65"/>
    <w:rsid w:val="008B63EB"/>
    <w:rsid w:val="008C1BF5"/>
    <w:rsid w:val="008C24BD"/>
    <w:rsid w:val="008C2893"/>
    <w:rsid w:val="008C2BCE"/>
    <w:rsid w:val="008C2F11"/>
    <w:rsid w:val="008C2F84"/>
    <w:rsid w:val="008C4DC5"/>
    <w:rsid w:val="008C5776"/>
    <w:rsid w:val="008C6DE1"/>
    <w:rsid w:val="008C79A8"/>
    <w:rsid w:val="008C7AD7"/>
    <w:rsid w:val="008D10B8"/>
    <w:rsid w:val="008D17C3"/>
    <w:rsid w:val="008D1EA8"/>
    <w:rsid w:val="008D1F8A"/>
    <w:rsid w:val="008D23F6"/>
    <w:rsid w:val="008D2472"/>
    <w:rsid w:val="008D2B48"/>
    <w:rsid w:val="008D3462"/>
    <w:rsid w:val="008D3517"/>
    <w:rsid w:val="008D3CB2"/>
    <w:rsid w:val="008D4004"/>
    <w:rsid w:val="008D46D7"/>
    <w:rsid w:val="008D4B50"/>
    <w:rsid w:val="008D5221"/>
    <w:rsid w:val="008D5AE4"/>
    <w:rsid w:val="008D6D2A"/>
    <w:rsid w:val="008D7313"/>
    <w:rsid w:val="008D73AC"/>
    <w:rsid w:val="008E1130"/>
    <w:rsid w:val="008E11FA"/>
    <w:rsid w:val="008E133F"/>
    <w:rsid w:val="008E1DD7"/>
    <w:rsid w:val="008E1EF0"/>
    <w:rsid w:val="008E2C20"/>
    <w:rsid w:val="008E4046"/>
    <w:rsid w:val="008E409E"/>
    <w:rsid w:val="008E5F3A"/>
    <w:rsid w:val="008E6E81"/>
    <w:rsid w:val="008E70D3"/>
    <w:rsid w:val="008E7E88"/>
    <w:rsid w:val="008F1C4F"/>
    <w:rsid w:val="008F2ABD"/>
    <w:rsid w:val="008F2C8E"/>
    <w:rsid w:val="008F5419"/>
    <w:rsid w:val="008F620E"/>
    <w:rsid w:val="008F7A70"/>
    <w:rsid w:val="009000B8"/>
    <w:rsid w:val="0090037E"/>
    <w:rsid w:val="00901716"/>
    <w:rsid w:val="009035D3"/>
    <w:rsid w:val="00904B14"/>
    <w:rsid w:val="00905FA5"/>
    <w:rsid w:val="009066F9"/>
    <w:rsid w:val="00906AF6"/>
    <w:rsid w:val="009101EF"/>
    <w:rsid w:val="009112FF"/>
    <w:rsid w:val="00911BA9"/>
    <w:rsid w:val="00911E43"/>
    <w:rsid w:val="0091264D"/>
    <w:rsid w:val="00913020"/>
    <w:rsid w:val="00913487"/>
    <w:rsid w:val="0091415A"/>
    <w:rsid w:val="0091468D"/>
    <w:rsid w:val="00914B6E"/>
    <w:rsid w:val="00915086"/>
    <w:rsid w:val="009163EB"/>
    <w:rsid w:val="00916AE8"/>
    <w:rsid w:val="009176A9"/>
    <w:rsid w:val="009203A2"/>
    <w:rsid w:val="0092086C"/>
    <w:rsid w:val="00920AA9"/>
    <w:rsid w:val="00920C4F"/>
    <w:rsid w:val="00922B52"/>
    <w:rsid w:val="00922DC7"/>
    <w:rsid w:val="00923019"/>
    <w:rsid w:val="00923102"/>
    <w:rsid w:val="00924DEC"/>
    <w:rsid w:val="00925839"/>
    <w:rsid w:val="009259FB"/>
    <w:rsid w:val="009261BF"/>
    <w:rsid w:val="00930D8A"/>
    <w:rsid w:val="00930FA4"/>
    <w:rsid w:val="009311BA"/>
    <w:rsid w:val="0093162F"/>
    <w:rsid w:val="00932AED"/>
    <w:rsid w:val="009357DC"/>
    <w:rsid w:val="009369C5"/>
    <w:rsid w:val="00936F02"/>
    <w:rsid w:val="00940168"/>
    <w:rsid w:val="00940339"/>
    <w:rsid w:val="009408B8"/>
    <w:rsid w:val="00940C27"/>
    <w:rsid w:val="009410C9"/>
    <w:rsid w:val="009417B2"/>
    <w:rsid w:val="00941CC8"/>
    <w:rsid w:val="00942DB8"/>
    <w:rsid w:val="00943B9F"/>
    <w:rsid w:val="00945C77"/>
    <w:rsid w:val="009461BC"/>
    <w:rsid w:val="009464BB"/>
    <w:rsid w:val="00947ADE"/>
    <w:rsid w:val="00947D6F"/>
    <w:rsid w:val="00951E02"/>
    <w:rsid w:val="009523A4"/>
    <w:rsid w:val="00952B61"/>
    <w:rsid w:val="009542C7"/>
    <w:rsid w:val="009542D6"/>
    <w:rsid w:val="00954646"/>
    <w:rsid w:val="00954BC4"/>
    <w:rsid w:val="00955D6E"/>
    <w:rsid w:val="00955F64"/>
    <w:rsid w:val="00955F69"/>
    <w:rsid w:val="00960360"/>
    <w:rsid w:val="009607FA"/>
    <w:rsid w:val="00960D7A"/>
    <w:rsid w:val="009615BB"/>
    <w:rsid w:val="00962BD9"/>
    <w:rsid w:val="00962D54"/>
    <w:rsid w:val="009638DB"/>
    <w:rsid w:val="00963EF8"/>
    <w:rsid w:val="00964105"/>
    <w:rsid w:val="0096419F"/>
    <w:rsid w:val="009662E2"/>
    <w:rsid w:val="009665A5"/>
    <w:rsid w:val="00967EFC"/>
    <w:rsid w:val="00970EA8"/>
    <w:rsid w:val="00971A62"/>
    <w:rsid w:val="009729CF"/>
    <w:rsid w:val="00972BC5"/>
    <w:rsid w:val="00973C7B"/>
    <w:rsid w:val="00973DAC"/>
    <w:rsid w:val="009756D6"/>
    <w:rsid w:val="00976134"/>
    <w:rsid w:val="00976348"/>
    <w:rsid w:val="00976CB8"/>
    <w:rsid w:val="00980087"/>
    <w:rsid w:val="00980FDD"/>
    <w:rsid w:val="00982730"/>
    <w:rsid w:val="00982ADD"/>
    <w:rsid w:val="00983684"/>
    <w:rsid w:val="00983E33"/>
    <w:rsid w:val="00983FE4"/>
    <w:rsid w:val="009846BC"/>
    <w:rsid w:val="00985240"/>
    <w:rsid w:val="0098572D"/>
    <w:rsid w:val="0098586D"/>
    <w:rsid w:val="0098660E"/>
    <w:rsid w:val="009866B2"/>
    <w:rsid w:val="00986948"/>
    <w:rsid w:val="009876D0"/>
    <w:rsid w:val="00990D63"/>
    <w:rsid w:val="00992200"/>
    <w:rsid w:val="00992F14"/>
    <w:rsid w:val="009952FF"/>
    <w:rsid w:val="009957DA"/>
    <w:rsid w:val="009967B1"/>
    <w:rsid w:val="00996A53"/>
    <w:rsid w:val="00997D5E"/>
    <w:rsid w:val="009A3517"/>
    <w:rsid w:val="009A52C7"/>
    <w:rsid w:val="009B0235"/>
    <w:rsid w:val="009B263C"/>
    <w:rsid w:val="009B2FEE"/>
    <w:rsid w:val="009B3119"/>
    <w:rsid w:val="009B3418"/>
    <w:rsid w:val="009B4660"/>
    <w:rsid w:val="009B5801"/>
    <w:rsid w:val="009B7620"/>
    <w:rsid w:val="009B7711"/>
    <w:rsid w:val="009C047C"/>
    <w:rsid w:val="009C133B"/>
    <w:rsid w:val="009C15CC"/>
    <w:rsid w:val="009C2978"/>
    <w:rsid w:val="009C454E"/>
    <w:rsid w:val="009C4F66"/>
    <w:rsid w:val="009C5095"/>
    <w:rsid w:val="009C6134"/>
    <w:rsid w:val="009C66EA"/>
    <w:rsid w:val="009C683F"/>
    <w:rsid w:val="009D037E"/>
    <w:rsid w:val="009D0695"/>
    <w:rsid w:val="009D0CFD"/>
    <w:rsid w:val="009D1809"/>
    <w:rsid w:val="009D43F3"/>
    <w:rsid w:val="009D455C"/>
    <w:rsid w:val="009D5F44"/>
    <w:rsid w:val="009D70A0"/>
    <w:rsid w:val="009D74F9"/>
    <w:rsid w:val="009D77B8"/>
    <w:rsid w:val="009E05BC"/>
    <w:rsid w:val="009E0B12"/>
    <w:rsid w:val="009E0C7F"/>
    <w:rsid w:val="009E0FBE"/>
    <w:rsid w:val="009E197C"/>
    <w:rsid w:val="009E2843"/>
    <w:rsid w:val="009E421F"/>
    <w:rsid w:val="009E4B35"/>
    <w:rsid w:val="009E4E80"/>
    <w:rsid w:val="009E4E84"/>
    <w:rsid w:val="009E6CAF"/>
    <w:rsid w:val="009E70D1"/>
    <w:rsid w:val="009F09E3"/>
    <w:rsid w:val="009F1057"/>
    <w:rsid w:val="009F2400"/>
    <w:rsid w:val="009F4339"/>
    <w:rsid w:val="009F50E7"/>
    <w:rsid w:val="009F5A30"/>
    <w:rsid w:val="009F5D7D"/>
    <w:rsid w:val="009F6108"/>
    <w:rsid w:val="009F664F"/>
    <w:rsid w:val="009F6E58"/>
    <w:rsid w:val="009F7BCD"/>
    <w:rsid w:val="009F7DDA"/>
    <w:rsid w:val="00A03588"/>
    <w:rsid w:val="00A04ED4"/>
    <w:rsid w:val="00A05E0C"/>
    <w:rsid w:val="00A06863"/>
    <w:rsid w:val="00A075AC"/>
    <w:rsid w:val="00A07B8C"/>
    <w:rsid w:val="00A103BA"/>
    <w:rsid w:val="00A10C10"/>
    <w:rsid w:val="00A11DD1"/>
    <w:rsid w:val="00A12B73"/>
    <w:rsid w:val="00A147F4"/>
    <w:rsid w:val="00A16177"/>
    <w:rsid w:val="00A16616"/>
    <w:rsid w:val="00A16AC3"/>
    <w:rsid w:val="00A173B8"/>
    <w:rsid w:val="00A17694"/>
    <w:rsid w:val="00A17B0B"/>
    <w:rsid w:val="00A2028B"/>
    <w:rsid w:val="00A21153"/>
    <w:rsid w:val="00A21174"/>
    <w:rsid w:val="00A23836"/>
    <w:rsid w:val="00A24196"/>
    <w:rsid w:val="00A24797"/>
    <w:rsid w:val="00A266D8"/>
    <w:rsid w:val="00A26C04"/>
    <w:rsid w:val="00A26EC2"/>
    <w:rsid w:val="00A311EA"/>
    <w:rsid w:val="00A324E3"/>
    <w:rsid w:val="00A326E3"/>
    <w:rsid w:val="00A3295F"/>
    <w:rsid w:val="00A3297E"/>
    <w:rsid w:val="00A33480"/>
    <w:rsid w:val="00A33F03"/>
    <w:rsid w:val="00A3664D"/>
    <w:rsid w:val="00A41C45"/>
    <w:rsid w:val="00A42B37"/>
    <w:rsid w:val="00A44242"/>
    <w:rsid w:val="00A44E28"/>
    <w:rsid w:val="00A45238"/>
    <w:rsid w:val="00A463BF"/>
    <w:rsid w:val="00A47BFE"/>
    <w:rsid w:val="00A51702"/>
    <w:rsid w:val="00A51A04"/>
    <w:rsid w:val="00A51CAC"/>
    <w:rsid w:val="00A520F0"/>
    <w:rsid w:val="00A5244A"/>
    <w:rsid w:val="00A53601"/>
    <w:rsid w:val="00A540D5"/>
    <w:rsid w:val="00A55EF9"/>
    <w:rsid w:val="00A57147"/>
    <w:rsid w:val="00A61304"/>
    <w:rsid w:val="00A613A2"/>
    <w:rsid w:val="00A62063"/>
    <w:rsid w:val="00A6590A"/>
    <w:rsid w:val="00A66CC6"/>
    <w:rsid w:val="00A66D82"/>
    <w:rsid w:val="00A67371"/>
    <w:rsid w:val="00A7045E"/>
    <w:rsid w:val="00A709B9"/>
    <w:rsid w:val="00A73827"/>
    <w:rsid w:val="00A7457A"/>
    <w:rsid w:val="00A7457E"/>
    <w:rsid w:val="00A8104F"/>
    <w:rsid w:val="00A81691"/>
    <w:rsid w:val="00A81CCC"/>
    <w:rsid w:val="00A8282D"/>
    <w:rsid w:val="00A82BC0"/>
    <w:rsid w:val="00A838D1"/>
    <w:rsid w:val="00A84E7B"/>
    <w:rsid w:val="00A8678A"/>
    <w:rsid w:val="00A879C3"/>
    <w:rsid w:val="00A87C7C"/>
    <w:rsid w:val="00A90537"/>
    <w:rsid w:val="00A911C8"/>
    <w:rsid w:val="00A939B4"/>
    <w:rsid w:val="00A93F1B"/>
    <w:rsid w:val="00A93FD1"/>
    <w:rsid w:val="00A952CB"/>
    <w:rsid w:val="00A974DA"/>
    <w:rsid w:val="00A97D7A"/>
    <w:rsid w:val="00AA0E6A"/>
    <w:rsid w:val="00AA32A0"/>
    <w:rsid w:val="00AA32E1"/>
    <w:rsid w:val="00AA333A"/>
    <w:rsid w:val="00AA3834"/>
    <w:rsid w:val="00AA3B32"/>
    <w:rsid w:val="00AA55FA"/>
    <w:rsid w:val="00AA56D8"/>
    <w:rsid w:val="00AA5B2C"/>
    <w:rsid w:val="00AA647B"/>
    <w:rsid w:val="00AA66F1"/>
    <w:rsid w:val="00AA6A86"/>
    <w:rsid w:val="00AA7184"/>
    <w:rsid w:val="00AA74D5"/>
    <w:rsid w:val="00AA7926"/>
    <w:rsid w:val="00AB10C8"/>
    <w:rsid w:val="00AB121B"/>
    <w:rsid w:val="00AB1475"/>
    <w:rsid w:val="00AB14D7"/>
    <w:rsid w:val="00AB2551"/>
    <w:rsid w:val="00AB2E64"/>
    <w:rsid w:val="00AB2F02"/>
    <w:rsid w:val="00AB4B03"/>
    <w:rsid w:val="00AB4DDE"/>
    <w:rsid w:val="00AC11D7"/>
    <w:rsid w:val="00AC1C1E"/>
    <w:rsid w:val="00AC3CC6"/>
    <w:rsid w:val="00AC3F6F"/>
    <w:rsid w:val="00AC4777"/>
    <w:rsid w:val="00AC5024"/>
    <w:rsid w:val="00AC5116"/>
    <w:rsid w:val="00AC5245"/>
    <w:rsid w:val="00AC57BD"/>
    <w:rsid w:val="00AC7311"/>
    <w:rsid w:val="00AC76F2"/>
    <w:rsid w:val="00AD0771"/>
    <w:rsid w:val="00AD21AC"/>
    <w:rsid w:val="00AD2AF1"/>
    <w:rsid w:val="00AD2F8C"/>
    <w:rsid w:val="00AD378F"/>
    <w:rsid w:val="00AD3B95"/>
    <w:rsid w:val="00AD450A"/>
    <w:rsid w:val="00AD4D58"/>
    <w:rsid w:val="00AD524A"/>
    <w:rsid w:val="00AD5E40"/>
    <w:rsid w:val="00AD5F1F"/>
    <w:rsid w:val="00AD710C"/>
    <w:rsid w:val="00AD7EB3"/>
    <w:rsid w:val="00AE0A8B"/>
    <w:rsid w:val="00AE1860"/>
    <w:rsid w:val="00AE2235"/>
    <w:rsid w:val="00AE5138"/>
    <w:rsid w:val="00AE5595"/>
    <w:rsid w:val="00AE73CA"/>
    <w:rsid w:val="00AE7477"/>
    <w:rsid w:val="00AF05B0"/>
    <w:rsid w:val="00AF14B8"/>
    <w:rsid w:val="00AF1DA1"/>
    <w:rsid w:val="00AF1DE8"/>
    <w:rsid w:val="00AF2067"/>
    <w:rsid w:val="00AF216E"/>
    <w:rsid w:val="00AF4A06"/>
    <w:rsid w:val="00AF54D6"/>
    <w:rsid w:val="00AF570F"/>
    <w:rsid w:val="00AF7C38"/>
    <w:rsid w:val="00B0243C"/>
    <w:rsid w:val="00B02B75"/>
    <w:rsid w:val="00B036B1"/>
    <w:rsid w:val="00B055C4"/>
    <w:rsid w:val="00B05A2A"/>
    <w:rsid w:val="00B05F53"/>
    <w:rsid w:val="00B061C6"/>
    <w:rsid w:val="00B1063F"/>
    <w:rsid w:val="00B10732"/>
    <w:rsid w:val="00B11041"/>
    <w:rsid w:val="00B111AC"/>
    <w:rsid w:val="00B11397"/>
    <w:rsid w:val="00B12B7D"/>
    <w:rsid w:val="00B13B9A"/>
    <w:rsid w:val="00B13FF9"/>
    <w:rsid w:val="00B14F7D"/>
    <w:rsid w:val="00B16818"/>
    <w:rsid w:val="00B16987"/>
    <w:rsid w:val="00B174C8"/>
    <w:rsid w:val="00B174F1"/>
    <w:rsid w:val="00B20D0E"/>
    <w:rsid w:val="00B23FFE"/>
    <w:rsid w:val="00B2416F"/>
    <w:rsid w:val="00B24BDB"/>
    <w:rsid w:val="00B24F06"/>
    <w:rsid w:val="00B300BA"/>
    <w:rsid w:val="00B3097A"/>
    <w:rsid w:val="00B33201"/>
    <w:rsid w:val="00B34CA8"/>
    <w:rsid w:val="00B3538E"/>
    <w:rsid w:val="00B35F15"/>
    <w:rsid w:val="00B36A68"/>
    <w:rsid w:val="00B37392"/>
    <w:rsid w:val="00B40019"/>
    <w:rsid w:val="00B415F4"/>
    <w:rsid w:val="00B41EA6"/>
    <w:rsid w:val="00B42F98"/>
    <w:rsid w:val="00B4368C"/>
    <w:rsid w:val="00B43C3C"/>
    <w:rsid w:val="00B44062"/>
    <w:rsid w:val="00B445D2"/>
    <w:rsid w:val="00B44962"/>
    <w:rsid w:val="00B44B7F"/>
    <w:rsid w:val="00B45ACB"/>
    <w:rsid w:val="00B46724"/>
    <w:rsid w:val="00B468B2"/>
    <w:rsid w:val="00B46E65"/>
    <w:rsid w:val="00B4765D"/>
    <w:rsid w:val="00B50D2D"/>
    <w:rsid w:val="00B51319"/>
    <w:rsid w:val="00B5135F"/>
    <w:rsid w:val="00B517D0"/>
    <w:rsid w:val="00B51C48"/>
    <w:rsid w:val="00B5307B"/>
    <w:rsid w:val="00B53C6E"/>
    <w:rsid w:val="00B5564F"/>
    <w:rsid w:val="00B56192"/>
    <w:rsid w:val="00B5761C"/>
    <w:rsid w:val="00B61177"/>
    <w:rsid w:val="00B62EFC"/>
    <w:rsid w:val="00B673E3"/>
    <w:rsid w:val="00B67412"/>
    <w:rsid w:val="00B675C8"/>
    <w:rsid w:val="00B70519"/>
    <w:rsid w:val="00B705FC"/>
    <w:rsid w:val="00B708A8"/>
    <w:rsid w:val="00B70F95"/>
    <w:rsid w:val="00B717EB"/>
    <w:rsid w:val="00B71ADD"/>
    <w:rsid w:val="00B71B5C"/>
    <w:rsid w:val="00B72EE0"/>
    <w:rsid w:val="00B73D30"/>
    <w:rsid w:val="00B73FB6"/>
    <w:rsid w:val="00B751C5"/>
    <w:rsid w:val="00B75973"/>
    <w:rsid w:val="00B763F0"/>
    <w:rsid w:val="00B77EB3"/>
    <w:rsid w:val="00B812CA"/>
    <w:rsid w:val="00B81384"/>
    <w:rsid w:val="00B8399A"/>
    <w:rsid w:val="00B84789"/>
    <w:rsid w:val="00B84B36"/>
    <w:rsid w:val="00B84CA6"/>
    <w:rsid w:val="00B8565A"/>
    <w:rsid w:val="00B85903"/>
    <w:rsid w:val="00B85E09"/>
    <w:rsid w:val="00B86792"/>
    <w:rsid w:val="00B877DD"/>
    <w:rsid w:val="00B91957"/>
    <w:rsid w:val="00B92863"/>
    <w:rsid w:val="00B92FE4"/>
    <w:rsid w:val="00B93154"/>
    <w:rsid w:val="00B9320A"/>
    <w:rsid w:val="00B93639"/>
    <w:rsid w:val="00B939C3"/>
    <w:rsid w:val="00B94A95"/>
    <w:rsid w:val="00B97665"/>
    <w:rsid w:val="00BA18F7"/>
    <w:rsid w:val="00BA1A5B"/>
    <w:rsid w:val="00BA31C5"/>
    <w:rsid w:val="00BA36BF"/>
    <w:rsid w:val="00BA5255"/>
    <w:rsid w:val="00BA5FAB"/>
    <w:rsid w:val="00BA65A4"/>
    <w:rsid w:val="00BB17D4"/>
    <w:rsid w:val="00BB213E"/>
    <w:rsid w:val="00BB279E"/>
    <w:rsid w:val="00BB2B42"/>
    <w:rsid w:val="00BB3108"/>
    <w:rsid w:val="00BB34D7"/>
    <w:rsid w:val="00BB36B6"/>
    <w:rsid w:val="00BB6FA5"/>
    <w:rsid w:val="00BB778D"/>
    <w:rsid w:val="00BB7C15"/>
    <w:rsid w:val="00BC07E5"/>
    <w:rsid w:val="00BC0817"/>
    <w:rsid w:val="00BC1A4B"/>
    <w:rsid w:val="00BC31DD"/>
    <w:rsid w:val="00BC4144"/>
    <w:rsid w:val="00BC42A8"/>
    <w:rsid w:val="00BC53FE"/>
    <w:rsid w:val="00BC6414"/>
    <w:rsid w:val="00BC64EF"/>
    <w:rsid w:val="00BC7670"/>
    <w:rsid w:val="00BC76CB"/>
    <w:rsid w:val="00BD1960"/>
    <w:rsid w:val="00BD2F17"/>
    <w:rsid w:val="00BD39CE"/>
    <w:rsid w:val="00BD562A"/>
    <w:rsid w:val="00BD5743"/>
    <w:rsid w:val="00BD5EB5"/>
    <w:rsid w:val="00BD641B"/>
    <w:rsid w:val="00BD6545"/>
    <w:rsid w:val="00BD7104"/>
    <w:rsid w:val="00BD7419"/>
    <w:rsid w:val="00BE03CD"/>
    <w:rsid w:val="00BE107B"/>
    <w:rsid w:val="00BE1144"/>
    <w:rsid w:val="00BE15D8"/>
    <w:rsid w:val="00BE2290"/>
    <w:rsid w:val="00BE2C04"/>
    <w:rsid w:val="00BE40D3"/>
    <w:rsid w:val="00BE48C4"/>
    <w:rsid w:val="00BE5018"/>
    <w:rsid w:val="00BE58AF"/>
    <w:rsid w:val="00BE5A18"/>
    <w:rsid w:val="00BE6D95"/>
    <w:rsid w:val="00BE7140"/>
    <w:rsid w:val="00BF1E10"/>
    <w:rsid w:val="00BF3487"/>
    <w:rsid w:val="00BF40E9"/>
    <w:rsid w:val="00BF4BFF"/>
    <w:rsid w:val="00BF5E04"/>
    <w:rsid w:val="00BF7853"/>
    <w:rsid w:val="00C00930"/>
    <w:rsid w:val="00C00FF7"/>
    <w:rsid w:val="00C02424"/>
    <w:rsid w:val="00C025D1"/>
    <w:rsid w:val="00C0287E"/>
    <w:rsid w:val="00C02AFA"/>
    <w:rsid w:val="00C02F97"/>
    <w:rsid w:val="00C030E6"/>
    <w:rsid w:val="00C04D6A"/>
    <w:rsid w:val="00C05204"/>
    <w:rsid w:val="00C0645A"/>
    <w:rsid w:val="00C06F2A"/>
    <w:rsid w:val="00C07323"/>
    <w:rsid w:val="00C07E56"/>
    <w:rsid w:val="00C100A5"/>
    <w:rsid w:val="00C13BED"/>
    <w:rsid w:val="00C149D4"/>
    <w:rsid w:val="00C15EA4"/>
    <w:rsid w:val="00C16B52"/>
    <w:rsid w:val="00C218A0"/>
    <w:rsid w:val="00C22F26"/>
    <w:rsid w:val="00C233F2"/>
    <w:rsid w:val="00C23502"/>
    <w:rsid w:val="00C237F9"/>
    <w:rsid w:val="00C253C1"/>
    <w:rsid w:val="00C25598"/>
    <w:rsid w:val="00C2576A"/>
    <w:rsid w:val="00C257CA"/>
    <w:rsid w:val="00C262F9"/>
    <w:rsid w:val="00C26AFE"/>
    <w:rsid w:val="00C27381"/>
    <w:rsid w:val="00C30037"/>
    <w:rsid w:val="00C32057"/>
    <w:rsid w:val="00C321C0"/>
    <w:rsid w:val="00C32479"/>
    <w:rsid w:val="00C32B32"/>
    <w:rsid w:val="00C33DF0"/>
    <w:rsid w:val="00C34DCD"/>
    <w:rsid w:val="00C35C15"/>
    <w:rsid w:val="00C37E74"/>
    <w:rsid w:val="00C40C71"/>
    <w:rsid w:val="00C418D6"/>
    <w:rsid w:val="00C433FE"/>
    <w:rsid w:val="00C44CF7"/>
    <w:rsid w:val="00C456DB"/>
    <w:rsid w:val="00C4571C"/>
    <w:rsid w:val="00C45AE5"/>
    <w:rsid w:val="00C47370"/>
    <w:rsid w:val="00C50394"/>
    <w:rsid w:val="00C50A28"/>
    <w:rsid w:val="00C50B7B"/>
    <w:rsid w:val="00C512F2"/>
    <w:rsid w:val="00C51B22"/>
    <w:rsid w:val="00C52D12"/>
    <w:rsid w:val="00C53B7F"/>
    <w:rsid w:val="00C54EBF"/>
    <w:rsid w:val="00C55665"/>
    <w:rsid w:val="00C56319"/>
    <w:rsid w:val="00C56ABB"/>
    <w:rsid w:val="00C570CE"/>
    <w:rsid w:val="00C571D9"/>
    <w:rsid w:val="00C60A05"/>
    <w:rsid w:val="00C624B1"/>
    <w:rsid w:val="00C625A8"/>
    <w:rsid w:val="00C62847"/>
    <w:rsid w:val="00C62974"/>
    <w:rsid w:val="00C646E9"/>
    <w:rsid w:val="00C66A4C"/>
    <w:rsid w:val="00C6711D"/>
    <w:rsid w:val="00C6785E"/>
    <w:rsid w:val="00C70B84"/>
    <w:rsid w:val="00C720DC"/>
    <w:rsid w:val="00C72113"/>
    <w:rsid w:val="00C730D4"/>
    <w:rsid w:val="00C73E94"/>
    <w:rsid w:val="00C74550"/>
    <w:rsid w:val="00C7550C"/>
    <w:rsid w:val="00C7798F"/>
    <w:rsid w:val="00C82CED"/>
    <w:rsid w:val="00C830A8"/>
    <w:rsid w:val="00C8430D"/>
    <w:rsid w:val="00C84D09"/>
    <w:rsid w:val="00C85292"/>
    <w:rsid w:val="00C871C8"/>
    <w:rsid w:val="00C877DC"/>
    <w:rsid w:val="00C87DE7"/>
    <w:rsid w:val="00C90B22"/>
    <w:rsid w:val="00C91320"/>
    <w:rsid w:val="00C932F5"/>
    <w:rsid w:val="00C935C1"/>
    <w:rsid w:val="00C93640"/>
    <w:rsid w:val="00C937A9"/>
    <w:rsid w:val="00C948A5"/>
    <w:rsid w:val="00C9582E"/>
    <w:rsid w:val="00C95E7D"/>
    <w:rsid w:val="00C9617A"/>
    <w:rsid w:val="00C96CB5"/>
    <w:rsid w:val="00C9737C"/>
    <w:rsid w:val="00C97458"/>
    <w:rsid w:val="00C9788B"/>
    <w:rsid w:val="00CA0964"/>
    <w:rsid w:val="00CA0C79"/>
    <w:rsid w:val="00CA1A6A"/>
    <w:rsid w:val="00CA3410"/>
    <w:rsid w:val="00CA36B8"/>
    <w:rsid w:val="00CA4CBD"/>
    <w:rsid w:val="00CA5C21"/>
    <w:rsid w:val="00CA64E8"/>
    <w:rsid w:val="00CA76FE"/>
    <w:rsid w:val="00CA7717"/>
    <w:rsid w:val="00CB0527"/>
    <w:rsid w:val="00CB0547"/>
    <w:rsid w:val="00CB074D"/>
    <w:rsid w:val="00CB3852"/>
    <w:rsid w:val="00CB3E87"/>
    <w:rsid w:val="00CB4601"/>
    <w:rsid w:val="00CB4FAD"/>
    <w:rsid w:val="00CB549A"/>
    <w:rsid w:val="00CB5B3D"/>
    <w:rsid w:val="00CB5D94"/>
    <w:rsid w:val="00CC159C"/>
    <w:rsid w:val="00CC1CF5"/>
    <w:rsid w:val="00CC1D51"/>
    <w:rsid w:val="00CC297C"/>
    <w:rsid w:val="00CC2AC2"/>
    <w:rsid w:val="00CC2E44"/>
    <w:rsid w:val="00CC344E"/>
    <w:rsid w:val="00CC40BA"/>
    <w:rsid w:val="00CC4713"/>
    <w:rsid w:val="00CC4EF3"/>
    <w:rsid w:val="00CC5000"/>
    <w:rsid w:val="00CC5FF0"/>
    <w:rsid w:val="00CC6379"/>
    <w:rsid w:val="00CC6759"/>
    <w:rsid w:val="00CC6B3A"/>
    <w:rsid w:val="00CC6B3E"/>
    <w:rsid w:val="00CC7280"/>
    <w:rsid w:val="00CC7C4F"/>
    <w:rsid w:val="00CD0156"/>
    <w:rsid w:val="00CD0543"/>
    <w:rsid w:val="00CD0BFD"/>
    <w:rsid w:val="00CD0E89"/>
    <w:rsid w:val="00CD0EFB"/>
    <w:rsid w:val="00CD193D"/>
    <w:rsid w:val="00CD2A11"/>
    <w:rsid w:val="00CD3469"/>
    <w:rsid w:val="00CD3DAF"/>
    <w:rsid w:val="00CD4327"/>
    <w:rsid w:val="00CD65EE"/>
    <w:rsid w:val="00CD6772"/>
    <w:rsid w:val="00CD69EE"/>
    <w:rsid w:val="00CD71BB"/>
    <w:rsid w:val="00CD7A6C"/>
    <w:rsid w:val="00CD7E80"/>
    <w:rsid w:val="00CE0974"/>
    <w:rsid w:val="00CE0E68"/>
    <w:rsid w:val="00CE118E"/>
    <w:rsid w:val="00CE1C54"/>
    <w:rsid w:val="00CE22D5"/>
    <w:rsid w:val="00CE3324"/>
    <w:rsid w:val="00CE33F3"/>
    <w:rsid w:val="00CE3DCE"/>
    <w:rsid w:val="00CE5AD1"/>
    <w:rsid w:val="00CE6084"/>
    <w:rsid w:val="00CE7040"/>
    <w:rsid w:val="00CE7BA0"/>
    <w:rsid w:val="00CF040D"/>
    <w:rsid w:val="00CF04D1"/>
    <w:rsid w:val="00CF0697"/>
    <w:rsid w:val="00CF0AED"/>
    <w:rsid w:val="00CF0E01"/>
    <w:rsid w:val="00CF16EF"/>
    <w:rsid w:val="00CF1B3E"/>
    <w:rsid w:val="00CF1BEC"/>
    <w:rsid w:val="00CF3E21"/>
    <w:rsid w:val="00CF4767"/>
    <w:rsid w:val="00CF4989"/>
    <w:rsid w:val="00CF4CF6"/>
    <w:rsid w:val="00CF4D28"/>
    <w:rsid w:val="00CF6DD8"/>
    <w:rsid w:val="00CF7F12"/>
    <w:rsid w:val="00D023E2"/>
    <w:rsid w:val="00D02DEF"/>
    <w:rsid w:val="00D03084"/>
    <w:rsid w:val="00D03E66"/>
    <w:rsid w:val="00D04095"/>
    <w:rsid w:val="00D050B4"/>
    <w:rsid w:val="00D050FE"/>
    <w:rsid w:val="00D05E34"/>
    <w:rsid w:val="00D05F00"/>
    <w:rsid w:val="00D07C59"/>
    <w:rsid w:val="00D11115"/>
    <w:rsid w:val="00D11A14"/>
    <w:rsid w:val="00D1304B"/>
    <w:rsid w:val="00D13094"/>
    <w:rsid w:val="00D13674"/>
    <w:rsid w:val="00D13901"/>
    <w:rsid w:val="00D13A21"/>
    <w:rsid w:val="00D17011"/>
    <w:rsid w:val="00D20ADB"/>
    <w:rsid w:val="00D20EB1"/>
    <w:rsid w:val="00D230B1"/>
    <w:rsid w:val="00D24420"/>
    <w:rsid w:val="00D247CA"/>
    <w:rsid w:val="00D250E2"/>
    <w:rsid w:val="00D275BC"/>
    <w:rsid w:val="00D27A41"/>
    <w:rsid w:val="00D27D67"/>
    <w:rsid w:val="00D27E03"/>
    <w:rsid w:val="00D304E8"/>
    <w:rsid w:val="00D322A8"/>
    <w:rsid w:val="00D34602"/>
    <w:rsid w:val="00D352D3"/>
    <w:rsid w:val="00D35524"/>
    <w:rsid w:val="00D35C51"/>
    <w:rsid w:val="00D36A1B"/>
    <w:rsid w:val="00D404CE"/>
    <w:rsid w:val="00D41144"/>
    <w:rsid w:val="00D415D7"/>
    <w:rsid w:val="00D41E82"/>
    <w:rsid w:val="00D4256E"/>
    <w:rsid w:val="00D426F0"/>
    <w:rsid w:val="00D42A88"/>
    <w:rsid w:val="00D443AB"/>
    <w:rsid w:val="00D45501"/>
    <w:rsid w:val="00D46AC2"/>
    <w:rsid w:val="00D47352"/>
    <w:rsid w:val="00D4743E"/>
    <w:rsid w:val="00D5054B"/>
    <w:rsid w:val="00D515A0"/>
    <w:rsid w:val="00D515E1"/>
    <w:rsid w:val="00D52A5E"/>
    <w:rsid w:val="00D53858"/>
    <w:rsid w:val="00D55EDC"/>
    <w:rsid w:val="00D56514"/>
    <w:rsid w:val="00D5683B"/>
    <w:rsid w:val="00D571EB"/>
    <w:rsid w:val="00D5774C"/>
    <w:rsid w:val="00D57BC6"/>
    <w:rsid w:val="00D60784"/>
    <w:rsid w:val="00D61977"/>
    <w:rsid w:val="00D62694"/>
    <w:rsid w:val="00D63120"/>
    <w:rsid w:val="00D63E54"/>
    <w:rsid w:val="00D6449F"/>
    <w:rsid w:val="00D65492"/>
    <w:rsid w:val="00D66147"/>
    <w:rsid w:val="00D664D9"/>
    <w:rsid w:val="00D66669"/>
    <w:rsid w:val="00D676F7"/>
    <w:rsid w:val="00D70ADF"/>
    <w:rsid w:val="00D72575"/>
    <w:rsid w:val="00D726ED"/>
    <w:rsid w:val="00D72B82"/>
    <w:rsid w:val="00D73890"/>
    <w:rsid w:val="00D744E6"/>
    <w:rsid w:val="00D74721"/>
    <w:rsid w:val="00D74A2A"/>
    <w:rsid w:val="00D74B68"/>
    <w:rsid w:val="00D751BC"/>
    <w:rsid w:val="00D753CF"/>
    <w:rsid w:val="00D765A6"/>
    <w:rsid w:val="00D76663"/>
    <w:rsid w:val="00D76EF0"/>
    <w:rsid w:val="00D81638"/>
    <w:rsid w:val="00D819F7"/>
    <w:rsid w:val="00D81DE8"/>
    <w:rsid w:val="00D826C8"/>
    <w:rsid w:val="00D82DCD"/>
    <w:rsid w:val="00D83CDF"/>
    <w:rsid w:val="00D85776"/>
    <w:rsid w:val="00D85FC2"/>
    <w:rsid w:val="00D864C3"/>
    <w:rsid w:val="00D864CC"/>
    <w:rsid w:val="00D87EA9"/>
    <w:rsid w:val="00D90092"/>
    <w:rsid w:val="00D900F1"/>
    <w:rsid w:val="00D90140"/>
    <w:rsid w:val="00D934C0"/>
    <w:rsid w:val="00D94E3D"/>
    <w:rsid w:val="00D96925"/>
    <w:rsid w:val="00DA1484"/>
    <w:rsid w:val="00DA1857"/>
    <w:rsid w:val="00DA2981"/>
    <w:rsid w:val="00DA302C"/>
    <w:rsid w:val="00DA317E"/>
    <w:rsid w:val="00DA318F"/>
    <w:rsid w:val="00DA3856"/>
    <w:rsid w:val="00DA4199"/>
    <w:rsid w:val="00DA645A"/>
    <w:rsid w:val="00DA6471"/>
    <w:rsid w:val="00DA7552"/>
    <w:rsid w:val="00DB00EA"/>
    <w:rsid w:val="00DB105D"/>
    <w:rsid w:val="00DB2004"/>
    <w:rsid w:val="00DB2A23"/>
    <w:rsid w:val="00DB768A"/>
    <w:rsid w:val="00DC0C65"/>
    <w:rsid w:val="00DC23AE"/>
    <w:rsid w:val="00DC250B"/>
    <w:rsid w:val="00DC4EEC"/>
    <w:rsid w:val="00DC6614"/>
    <w:rsid w:val="00DD0096"/>
    <w:rsid w:val="00DD14F8"/>
    <w:rsid w:val="00DD18FE"/>
    <w:rsid w:val="00DD1B93"/>
    <w:rsid w:val="00DD1D13"/>
    <w:rsid w:val="00DD21A7"/>
    <w:rsid w:val="00DD2433"/>
    <w:rsid w:val="00DD310C"/>
    <w:rsid w:val="00DD3215"/>
    <w:rsid w:val="00DD33B9"/>
    <w:rsid w:val="00DD4CF4"/>
    <w:rsid w:val="00DD4FF7"/>
    <w:rsid w:val="00DD54A0"/>
    <w:rsid w:val="00DD5632"/>
    <w:rsid w:val="00DD5C44"/>
    <w:rsid w:val="00DD5D58"/>
    <w:rsid w:val="00DD744F"/>
    <w:rsid w:val="00DD7E00"/>
    <w:rsid w:val="00DD7FFE"/>
    <w:rsid w:val="00DE0443"/>
    <w:rsid w:val="00DE0E56"/>
    <w:rsid w:val="00DE15D2"/>
    <w:rsid w:val="00DE1D66"/>
    <w:rsid w:val="00DE3A6D"/>
    <w:rsid w:val="00DE5307"/>
    <w:rsid w:val="00DE55A2"/>
    <w:rsid w:val="00DE6C6C"/>
    <w:rsid w:val="00DE6DD8"/>
    <w:rsid w:val="00DE7242"/>
    <w:rsid w:val="00DE756B"/>
    <w:rsid w:val="00DF07E2"/>
    <w:rsid w:val="00DF1262"/>
    <w:rsid w:val="00DF1C49"/>
    <w:rsid w:val="00DF1C60"/>
    <w:rsid w:val="00DF226D"/>
    <w:rsid w:val="00DF2C54"/>
    <w:rsid w:val="00DF2CFA"/>
    <w:rsid w:val="00DF41A0"/>
    <w:rsid w:val="00DF456B"/>
    <w:rsid w:val="00DF5A8A"/>
    <w:rsid w:val="00DF5AE5"/>
    <w:rsid w:val="00DF6F4D"/>
    <w:rsid w:val="00DF7A2C"/>
    <w:rsid w:val="00DF7BF9"/>
    <w:rsid w:val="00DF7F33"/>
    <w:rsid w:val="00E00487"/>
    <w:rsid w:val="00E012A8"/>
    <w:rsid w:val="00E02F8E"/>
    <w:rsid w:val="00E030C8"/>
    <w:rsid w:val="00E03298"/>
    <w:rsid w:val="00E036F7"/>
    <w:rsid w:val="00E0390E"/>
    <w:rsid w:val="00E03D82"/>
    <w:rsid w:val="00E048C0"/>
    <w:rsid w:val="00E04C9D"/>
    <w:rsid w:val="00E10BFC"/>
    <w:rsid w:val="00E11639"/>
    <w:rsid w:val="00E11A69"/>
    <w:rsid w:val="00E13D2F"/>
    <w:rsid w:val="00E144E4"/>
    <w:rsid w:val="00E148A5"/>
    <w:rsid w:val="00E14BB2"/>
    <w:rsid w:val="00E14BDC"/>
    <w:rsid w:val="00E16188"/>
    <w:rsid w:val="00E163F3"/>
    <w:rsid w:val="00E20271"/>
    <w:rsid w:val="00E20346"/>
    <w:rsid w:val="00E203FF"/>
    <w:rsid w:val="00E21B47"/>
    <w:rsid w:val="00E2288F"/>
    <w:rsid w:val="00E22FD4"/>
    <w:rsid w:val="00E2349E"/>
    <w:rsid w:val="00E23EDA"/>
    <w:rsid w:val="00E24ECB"/>
    <w:rsid w:val="00E251F5"/>
    <w:rsid w:val="00E26524"/>
    <w:rsid w:val="00E26A25"/>
    <w:rsid w:val="00E2713E"/>
    <w:rsid w:val="00E2729A"/>
    <w:rsid w:val="00E273E0"/>
    <w:rsid w:val="00E31DD0"/>
    <w:rsid w:val="00E32AAC"/>
    <w:rsid w:val="00E36470"/>
    <w:rsid w:val="00E3656D"/>
    <w:rsid w:val="00E36972"/>
    <w:rsid w:val="00E37117"/>
    <w:rsid w:val="00E37C9B"/>
    <w:rsid w:val="00E37E83"/>
    <w:rsid w:val="00E40235"/>
    <w:rsid w:val="00E40566"/>
    <w:rsid w:val="00E40966"/>
    <w:rsid w:val="00E42E45"/>
    <w:rsid w:val="00E43664"/>
    <w:rsid w:val="00E44464"/>
    <w:rsid w:val="00E45BD7"/>
    <w:rsid w:val="00E47532"/>
    <w:rsid w:val="00E47E75"/>
    <w:rsid w:val="00E50227"/>
    <w:rsid w:val="00E5087C"/>
    <w:rsid w:val="00E50E99"/>
    <w:rsid w:val="00E5128F"/>
    <w:rsid w:val="00E51ED7"/>
    <w:rsid w:val="00E53E6A"/>
    <w:rsid w:val="00E5440B"/>
    <w:rsid w:val="00E55040"/>
    <w:rsid w:val="00E55846"/>
    <w:rsid w:val="00E558DA"/>
    <w:rsid w:val="00E5717C"/>
    <w:rsid w:val="00E57BBF"/>
    <w:rsid w:val="00E61588"/>
    <w:rsid w:val="00E6184A"/>
    <w:rsid w:val="00E63008"/>
    <w:rsid w:val="00E650E9"/>
    <w:rsid w:val="00E656D3"/>
    <w:rsid w:val="00E679C6"/>
    <w:rsid w:val="00E70181"/>
    <w:rsid w:val="00E703E6"/>
    <w:rsid w:val="00E70D21"/>
    <w:rsid w:val="00E71CE6"/>
    <w:rsid w:val="00E72870"/>
    <w:rsid w:val="00E72E47"/>
    <w:rsid w:val="00E73898"/>
    <w:rsid w:val="00E73C0B"/>
    <w:rsid w:val="00E74420"/>
    <w:rsid w:val="00E76189"/>
    <w:rsid w:val="00E77035"/>
    <w:rsid w:val="00E80519"/>
    <w:rsid w:val="00E81B73"/>
    <w:rsid w:val="00E83032"/>
    <w:rsid w:val="00E835A7"/>
    <w:rsid w:val="00E83992"/>
    <w:rsid w:val="00E84764"/>
    <w:rsid w:val="00E84E64"/>
    <w:rsid w:val="00E859EE"/>
    <w:rsid w:val="00E85EEE"/>
    <w:rsid w:val="00E861AB"/>
    <w:rsid w:val="00E86837"/>
    <w:rsid w:val="00E868FC"/>
    <w:rsid w:val="00E86FD6"/>
    <w:rsid w:val="00E876D7"/>
    <w:rsid w:val="00E90D07"/>
    <w:rsid w:val="00E91D6E"/>
    <w:rsid w:val="00E92D5A"/>
    <w:rsid w:val="00E92E04"/>
    <w:rsid w:val="00E943A9"/>
    <w:rsid w:val="00E96461"/>
    <w:rsid w:val="00E97594"/>
    <w:rsid w:val="00E979A5"/>
    <w:rsid w:val="00EA09F6"/>
    <w:rsid w:val="00EA0ECD"/>
    <w:rsid w:val="00EA1853"/>
    <w:rsid w:val="00EA21D8"/>
    <w:rsid w:val="00EA3C1F"/>
    <w:rsid w:val="00EA45E3"/>
    <w:rsid w:val="00EA4E97"/>
    <w:rsid w:val="00EA62F2"/>
    <w:rsid w:val="00EA6917"/>
    <w:rsid w:val="00EA7449"/>
    <w:rsid w:val="00EB02F6"/>
    <w:rsid w:val="00EB13EE"/>
    <w:rsid w:val="00EB1D7F"/>
    <w:rsid w:val="00EB2BCF"/>
    <w:rsid w:val="00EB3591"/>
    <w:rsid w:val="00EB39B2"/>
    <w:rsid w:val="00EB5426"/>
    <w:rsid w:val="00EB5747"/>
    <w:rsid w:val="00EB5DB9"/>
    <w:rsid w:val="00EB758B"/>
    <w:rsid w:val="00EB7DE2"/>
    <w:rsid w:val="00EC13BC"/>
    <w:rsid w:val="00EC13CE"/>
    <w:rsid w:val="00EC36C6"/>
    <w:rsid w:val="00EC3AFA"/>
    <w:rsid w:val="00EC6232"/>
    <w:rsid w:val="00EC6B29"/>
    <w:rsid w:val="00EC6D00"/>
    <w:rsid w:val="00EC7A22"/>
    <w:rsid w:val="00EC7D5D"/>
    <w:rsid w:val="00ED063C"/>
    <w:rsid w:val="00ED0B4E"/>
    <w:rsid w:val="00ED10E2"/>
    <w:rsid w:val="00ED143A"/>
    <w:rsid w:val="00ED16FE"/>
    <w:rsid w:val="00ED278B"/>
    <w:rsid w:val="00ED3744"/>
    <w:rsid w:val="00ED47F6"/>
    <w:rsid w:val="00ED4CD6"/>
    <w:rsid w:val="00ED520E"/>
    <w:rsid w:val="00ED5253"/>
    <w:rsid w:val="00ED6899"/>
    <w:rsid w:val="00ED71B3"/>
    <w:rsid w:val="00EE03FA"/>
    <w:rsid w:val="00EE0547"/>
    <w:rsid w:val="00EE0FB9"/>
    <w:rsid w:val="00EE17DF"/>
    <w:rsid w:val="00EE3478"/>
    <w:rsid w:val="00EE3F30"/>
    <w:rsid w:val="00EE4AF7"/>
    <w:rsid w:val="00EE58FC"/>
    <w:rsid w:val="00EE7EEB"/>
    <w:rsid w:val="00EF0782"/>
    <w:rsid w:val="00EF13BD"/>
    <w:rsid w:val="00EF2AC7"/>
    <w:rsid w:val="00EF372B"/>
    <w:rsid w:val="00EF4A8E"/>
    <w:rsid w:val="00EF4DE1"/>
    <w:rsid w:val="00EF7321"/>
    <w:rsid w:val="00EF77F5"/>
    <w:rsid w:val="00F009A4"/>
    <w:rsid w:val="00F020BE"/>
    <w:rsid w:val="00F023E2"/>
    <w:rsid w:val="00F02F6E"/>
    <w:rsid w:val="00F0496C"/>
    <w:rsid w:val="00F04CBC"/>
    <w:rsid w:val="00F057A5"/>
    <w:rsid w:val="00F05C9E"/>
    <w:rsid w:val="00F064AD"/>
    <w:rsid w:val="00F07FCC"/>
    <w:rsid w:val="00F11695"/>
    <w:rsid w:val="00F123B6"/>
    <w:rsid w:val="00F14B8C"/>
    <w:rsid w:val="00F15124"/>
    <w:rsid w:val="00F16504"/>
    <w:rsid w:val="00F16ACA"/>
    <w:rsid w:val="00F17111"/>
    <w:rsid w:val="00F171D3"/>
    <w:rsid w:val="00F17396"/>
    <w:rsid w:val="00F20F91"/>
    <w:rsid w:val="00F222E9"/>
    <w:rsid w:val="00F229D6"/>
    <w:rsid w:val="00F22E99"/>
    <w:rsid w:val="00F2364C"/>
    <w:rsid w:val="00F24A0D"/>
    <w:rsid w:val="00F2521F"/>
    <w:rsid w:val="00F25875"/>
    <w:rsid w:val="00F26595"/>
    <w:rsid w:val="00F27B73"/>
    <w:rsid w:val="00F30479"/>
    <w:rsid w:val="00F30561"/>
    <w:rsid w:val="00F3154C"/>
    <w:rsid w:val="00F31F46"/>
    <w:rsid w:val="00F32CA4"/>
    <w:rsid w:val="00F3435D"/>
    <w:rsid w:val="00F343C5"/>
    <w:rsid w:val="00F3455A"/>
    <w:rsid w:val="00F3488A"/>
    <w:rsid w:val="00F36045"/>
    <w:rsid w:val="00F374A0"/>
    <w:rsid w:val="00F37CAF"/>
    <w:rsid w:val="00F408F7"/>
    <w:rsid w:val="00F42244"/>
    <w:rsid w:val="00F42670"/>
    <w:rsid w:val="00F42ED4"/>
    <w:rsid w:val="00F43F41"/>
    <w:rsid w:val="00F44EF4"/>
    <w:rsid w:val="00F45795"/>
    <w:rsid w:val="00F47AA0"/>
    <w:rsid w:val="00F5016F"/>
    <w:rsid w:val="00F502A5"/>
    <w:rsid w:val="00F51521"/>
    <w:rsid w:val="00F52ADD"/>
    <w:rsid w:val="00F559A0"/>
    <w:rsid w:val="00F55F0D"/>
    <w:rsid w:val="00F56172"/>
    <w:rsid w:val="00F574CF"/>
    <w:rsid w:val="00F57680"/>
    <w:rsid w:val="00F610D1"/>
    <w:rsid w:val="00F61431"/>
    <w:rsid w:val="00F61C04"/>
    <w:rsid w:val="00F621F3"/>
    <w:rsid w:val="00F627DC"/>
    <w:rsid w:val="00F62A81"/>
    <w:rsid w:val="00F644DF"/>
    <w:rsid w:val="00F64F33"/>
    <w:rsid w:val="00F64FEF"/>
    <w:rsid w:val="00F6587D"/>
    <w:rsid w:val="00F659DF"/>
    <w:rsid w:val="00F6649C"/>
    <w:rsid w:val="00F67306"/>
    <w:rsid w:val="00F7055A"/>
    <w:rsid w:val="00F761CA"/>
    <w:rsid w:val="00F77065"/>
    <w:rsid w:val="00F8026F"/>
    <w:rsid w:val="00F80E41"/>
    <w:rsid w:val="00F810CC"/>
    <w:rsid w:val="00F81971"/>
    <w:rsid w:val="00F82D95"/>
    <w:rsid w:val="00F831F2"/>
    <w:rsid w:val="00F832F1"/>
    <w:rsid w:val="00F84210"/>
    <w:rsid w:val="00F84470"/>
    <w:rsid w:val="00F84787"/>
    <w:rsid w:val="00F84916"/>
    <w:rsid w:val="00F86737"/>
    <w:rsid w:val="00F86AED"/>
    <w:rsid w:val="00F86C89"/>
    <w:rsid w:val="00F90654"/>
    <w:rsid w:val="00F91747"/>
    <w:rsid w:val="00F925D5"/>
    <w:rsid w:val="00F93007"/>
    <w:rsid w:val="00F93283"/>
    <w:rsid w:val="00F93402"/>
    <w:rsid w:val="00F937F9"/>
    <w:rsid w:val="00F94183"/>
    <w:rsid w:val="00F9571E"/>
    <w:rsid w:val="00F95B1A"/>
    <w:rsid w:val="00F96356"/>
    <w:rsid w:val="00F97535"/>
    <w:rsid w:val="00FA086D"/>
    <w:rsid w:val="00FA167B"/>
    <w:rsid w:val="00FA1BF1"/>
    <w:rsid w:val="00FA1C0D"/>
    <w:rsid w:val="00FA1D63"/>
    <w:rsid w:val="00FA1D8B"/>
    <w:rsid w:val="00FA37D1"/>
    <w:rsid w:val="00FA3B74"/>
    <w:rsid w:val="00FA3E42"/>
    <w:rsid w:val="00FA4152"/>
    <w:rsid w:val="00FA45AC"/>
    <w:rsid w:val="00FA50DC"/>
    <w:rsid w:val="00FA5A81"/>
    <w:rsid w:val="00FA5DA3"/>
    <w:rsid w:val="00FA5F6D"/>
    <w:rsid w:val="00FA6616"/>
    <w:rsid w:val="00FA6EC6"/>
    <w:rsid w:val="00FA6FD0"/>
    <w:rsid w:val="00FA709B"/>
    <w:rsid w:val="00FA7C7A"/>
    <w:rsid w:val="00FB02E4"/>
    <w:rsid w:val="00FB0E24"/>
    <w:rsid w:val="00FB126F"/>
    <w:rsid w:val="00FB18CE"/>
    <w:rsid w:val="00FB288A"/>
    <w:rsid w:val="00FB3349"/>
    <w:rsid w:val="00FB3C25"/>
    <w:rsid w:val="00FB3E64"/>
    <w:rsid w:val="00FB520B"/>
    <w:rsid w:val="00FB6130"/>
    <w:rsid w:val="00FC08F7"/>
    <w:rsid w:val="00FC09B8"/>
    <w:rsid w:val="00FC0B5A"/>
    <w:rsid w:val="00FC1263"/>
    <w:rsid w:val="00FC2FB5"/>
    <w:rsid w:val="00FC3554"/>
    <w:rsid w:val="00FC5256"/>
    <w:rsid w:val="00FC707F"/>
    <w:rsid w:val="00FC71E0"/>
    <w:rsid w:val="00FC764F"/>
    <w:rsid w:val="00FC7D2D"/>
    <w:rsid w:val="00FD01E2"/>
    <w:rsid w:val="00FD0F0F"/>
    <w:rsid w:val="00FD2CB0"/>
    <w:rsid w:val="00FD5262"/>
    <w:rsid w:val="00FD6389"/>
    <w:rsid w:val="00FD7D5C"/>
    <w:rsid w:val="00FD7EE9"/>
    <w:rsid w:val="00FE0A8E"/>
    <w:rsid w:val="00FE0E10"/>
    <w:rsid w:val="00FE158A"/>
    <w:rsid w:val="00FE191E"/>
    <w:rsid w:val="00FE3990"/>
    <w:rsid w:val="00FE3A22"/>
    <w:rsid w:val="00FE43DD"/>
    <w:rsid w:val="00FE5485"/>
    <w:rsid w:val="00FE585A"/>
    <w:rsid w:val="00FE5D6E"/>
    <w:rsid w:val="00FE60C0"/>
    <w:rsid w:val="00FE7BFD"/>
    <w:rsid w:val="00FF072C"/>
    <w:rsid w:val="00FF0AB7"/>
    <w:rsid w:val="00FF232B"/>
    <w:rsid w:val="00FF47EE"/>
    <w:rsid w:val="00FF5598"/>
    <w:rsid w:val="00FF616B"/>
    <w:rsid w:val="00FF7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C2648"/>
  <w15:chartTrackingRefBased/>
  <w15:docId w15:val="{BB15F975-1E78-4E7A-9A04-085C9EFE3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2C54"/>
    <w:pPr>
      <w:spacing w:after="0" w:line="240" w:lineRule="auto"/>
      <w:contextualSpacing/>
      <w:mirrorIndents/>
    </w:pPr>
    <w:rPr>
      <w:rFonts w:ascii="Arial" w:eastAsia="Times New Roman" w:hAnsi="Arial" w:cs="Arial"/>
      <w:sz w:val="16"/>
      <w:szCs w:val="1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DF2C54"/>
    <w:pPr>
      <w:spacing w:before="60"/>
      <w:jc w:val="both"/>
    </w:pPr>
    <w:rPr>
      <w:rFonts w:ascii="PragmaticaCTT" w:hAnsi="PragmaticaCTT"/>
      <w:lang w:val="x-none" w:eastAsia="x-none"/>
    </w:rPr>
  </w:style>
  <w:style w:type="character" w:customStyle="1" w:styleId="a4">
    <w:name w:val="Дата Знак"/>
    <w:basedOn w:val="a0"/>
    <w:link w:val="a3"/>
    <w:rsid w:val="00DF2C54"/>
    <w:rPr>
      <w:rFonts w:ascii="PragmaticaCTT" w:eastAsia="Times New Roman" w:hAnsi="PragmaticaCTT" w:cs="Arial"/>
      <w:sz w:val="16"/>
      <w:szCs w:val="16"/>
      <w:lang w:val="x-none" w:eastAsia="x-none"/>
    </w:rPr>
  </w:style>
  <w:style w:type="character" w:styleId="a5">
    <w:name w:val="annotation reference"/>
    <w:basedOn w:val="a0"/>
    <w:uiPriority w:val="99"/>
    <w:unhideWhenUsed/>
    <w:rsid w:val="00DF2C54"/>
    <w:rPr>
      <w:sz w:val="16"/>
      <w:szCs w:val="16"/>
    </w:rPr>
  </w:style>
  <w:style w:type="paragraph" w:styleId="a6">
    <w:name w:val="annotation text"/>
    <w:basedOn w:val="a"/>
    <w:link w:val="a7"/>
    <w:uiPriority w:val="99"/>
    <w:unhideWhenUsed/>
    <w:rsid w:val="00DF2C54"/>
    <w:rPr>
      <w:sz w:val="20"/>
      <w:szCs w:val="20"/>
    </w:rPr>
  </w:style>
  <w:style w:type="character" w:customStyle="1" w:styleId="a7">
    <w:name w:val="Текст примечания Знак"/>
    <w:basedOn w:val="a0"/>
    <w:link w:val="a6"/>
    <w:uiPriority w:val="99"/>
    <w:rsid w:val="00DF2C54"/>
    <w:rPr>
      <w:rFonts w:ascii="Arial" w:eastAsia="Times New Roman" w:hAnsi="Arial" w:cs="Arial"/>
      <w:sz w:val="20"/>
      <w:szCs w:val="20"/>
      <w:lang w:val="ru-RU" w:eastAsia="ru-RU"/>
    </w:rPr>
  </w:style>
  <w:style w:type="paragraph" w:styleId="a8">
    <w:name w:val="Balloon Text"/>
    <w:basedOn w:val="a"/>
    <w:link w:val="a9"/>
    <w:uiPriority w:val="99"/>
    <w:semiHidden/>
    <w:unhideWhenUsed/>
    <w:rsid w:val="00DF2C54"/>
    <w:rPr>
      <w:rFonts w:ascii="Segoe UI" w:hAnsi="Segoe UI" w:cs="Segoe UI"/>
      <w:sz w:val="18"/>
      <w:szCs w:val="18"/>
    </w:rPr>
  </w:style>
  <w:style w:type="character" w:customStyle="1" w:styleId="a9">
    <w:name w:val="Текст выноски Знак"/>
    <w:basedOn w:val="a0"/>
    <w:link w:val="a8"/>
    <w:uiPriority w:val="99"/>
    <w:semiHidden/>
    <w:rsid w:val="00DF2C54"/>
    <w:rPr>
      <w:rFonts w:ascii="Segoe UI" w:eastAsia="Times New Roman" w:hAnsi="Segoe UI" w:cs="Segoe UI"/>
      <w:sz w:val="18"/>
      <w:szCs w:val="18"/>
      <w:lang w:val="ru-RU" w:eastAsia="ru-RU"/>
    </w:rPr>
  </w:style>
  <w:style w:type="paragraph" w:styleId="aa">
    <w:name w:val="List Paragraph"/>
    <w:basedOn w:val="a"/>
    <w:uiPriority w:val="34"/>
    <w:qFormat/>
    <w:rsid w:val="003932BE"/>
    <w:pPr>
      <w:ind w:left="720"/>
    </w:pPr>
  </w:style>
  <w:style w:type="paragraph" w:styleId="ab">
    <w:name w:val="Normal (Web)"/>
    <w:basedOn w:val="a"/>
    <w:uiPriority w:val="99"/>
    <w:unhideWhenUsed/>
    <w:rsid w:val="003932BE"/>
    <w:pPr>
      <w:spacing w:before="100" w:beforeAutospacing="1" w:after="100" w:afterAutospacing="1"/>
      <w:contextualSpacing w:val="0"/>
      <w:mirrorIndents w:val="0"/>
    </w:pPr>
    <w:rPr>
      <w:rFonts w:ascii="Times New Roman" w:hAnsi="Times New Roman" w:cs="Times New Roman"/>
      <w:sz w:val="24"/>
      <w:szCs w:val="24"/>
    </w:rPr>
  </w:style>
  <w:style w:type="paragraph" w:styleId="ac">
    <w:name w:val="annotation subject"/>
    <w:basedOn w:val="a6"/>
    <w:next w:val="a6"/>
    <w:link w:val="ad"/>
    <w:uiPriority w:val="99"/>
    <w:semiHidden/>
    <w:unhideWhenUsed/>
    <w:rsid w:val="00720C30"/>
    <w:rPr>
      <w:b/>
      <w:bCs/>
    </w:rPr>
  </w:style>
  <w:style w:type="character" w:customStyle="1" w:styleId="ad">
    <w:name w:val="Тема примечания Знак"/>
    <w:basedOn w:val="a7"/>
    <w:link w:val="ac"/>
    <w:uiPriority w:val="99"/>
    <w:semiHidden/>
    <w:rsid w:val="00720C30"/>
    <w:rPr>
      <w:rFonts w:ascii="Arial" w:eastAsia="Times New Roman" w:hAnsi="Arial" w:cs="Arial"/>
      <w:b/>
      <w:bCs/>
      <w:sz w:val="20"/>
      <w:szCs w:val="20"/>
      <w:lang w:val="ru-RU" w:eastAsia="ru-RU"/>
    </w:rPr>
  </w:style>
  <w:style w:type="paragraph" w:styleId="ae">
    <w:name w:val="header"/>
    <w:basedOn w:val="a"/>
    <w:link w:val="af"/>
    <w:uiPriority w:val="99"/>
    <w:unhideWhenUsed/>
    <w:rsid w:val="0006659C"/>
    <w:pPr>
      <w:tabs>
        <w:tab w:val="center" w:pos="4677"/>
        <w:tab w:val="right" w:pos="9355"/>
      </w:tabs>
    </w:pPr>
  </w:style>
  <w:style w:type="character" w:customStyle="1" w:styleId="af">
    <w:name w:val="Верхний колонтитул Знак"/>
    <w:basedOn w:val="a0"/>
    <w:link w:val="ae"/>
    <w:uiPriority w:val="99"/>
    <w:rsid w:val="0006659C"/>
    <w:rPr>
      <w:rFonts w:ascii="Arial" w:eastAsia="Times New Roman" w:hAnsi="Arial" w:cs="Arial"/>
      <w:sz w:val="16"/>
      <w:szCs w:val="16"/>
      <w:lang w:val="ru-RU" w:eastAsia="ru-RU"/>
    </w:rPr>
  </w:style>
  <w:style w:type="paragraph" w:styleId="af0">
    <w:name w:val="footer"/>
    <w:basedOn w:val="a"/>
    <w:link w:val="af1"/>
    <w:uiPriority w:val="99"/>
    <w:unhideWhenUsed/>
    <w:rsid w:val="0006659C"/>
    <w:pPr>
      <w:tabs>
        <w:tab w:val="center" w:pos="4677"/>
        <w:tab w:val="right" w:pos="9355"/>
      </w:tabs>
    </w:pPr>
  </w:style>
  <w:style w:type="character" w:customStyle="1" w:styleId="af1">
    <w:name w:val="Нижний колонтитул Знак"/>
    <w:basedOn w:val="a0"/>
    <w:link w:val="af0"/>
    <w:uiPriority w:val="99"/>
    <w:rsid w:val="0006659C"/>
    <w:rPr>
      <w:rFonts w:ascii="Arial" w:eastAsia="Times New Roman" w:hAnsi="Arial" w:cs="Arial"/>
      <w:sz w:val="16"/>
      <w:szCs w:val="16"/>
      <w:lang w:val="ru-RU" w:eastAsia="ru-RU"/>
    </w:rPr>
  </w:style>
  <w:style w:type="table" w:styleId="af2">
    <w:name w:val="Table Grid"/>
    <w:basedOn w:val="a1"/>
    <w:uiPriority w:val="39"/>
    <w:rsid w:val="00EE1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44124">
      <w:bodyDiv w:val="1"/>
      <w:marLeft w:val="0"/>
      <w:marRight w:val="0"/>
      <w:marTop w:val="0"/>
      <w:marBottom w:val="0"/>
      <w:divBdr>
        <w:top w:val="none" w:sz="0" w:space="0" w:color="auto"/>
        <w:left w:val="none" w:sz="0" w:space="0" w:color="auto"/>
        <w:bottom w:val="none" w:sz="0" w:space="0" w:color="auto"/>
        <w:right w:val="none" w:sz="0" w:space="0" w:color="auto"/>
      </w:divBdr>
    </w:div>
    <w:div w:id="623272908">
      <w:bodyDiv w:val="1"/>
      <w:marLeft w:val="0"/>
      <w:marRight w:val="0"/>
      <w:marTop w:val="0"/>
      <w:marBottom w:val="0"/>
      <w:divBdr>
        <w:top w:val="none" w:sz="0" w:space="0" w:color="auto"/>
        <w:left w:val="none" w:sz="0" w:space="0" w:color="auto"/>
        <w:bottom w:val="none" w:sz="0" w:space="0" w:color="auto"/>
        <w:right w:val="none" w:sz="0" w:space="0" w:color="auto"/>
      </w:divBdr>
    </w:div>
    <w:div w:id="146007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1C738-2CB2-4D1A-9DAA-B88CA61B9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9770</Words>
  <Characters>55692</Characters>
  <Application>Microsoft Office Word</Application>
  <DocSecurity>0</DocSecurity>
  <Lines>464</Lines>
  <Paragraphs>130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PricewaterhouseCoopers</Company>
  <LinksUpToDate>false</LinksUpToDate>
  <CharactersWithSpaces>65332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PwC Legal</dc:creator>
  <cp:keywords/>
  <dc:description/>
  <cp:lastModifiedBy>Kazakova, Tatyana (489) [DT]</cp:lastModifiedBy>
  <cp:revision>5</cp:revision>
  <dcterms:created xsi:type="dcterms:W3CDTF">2021-11-29T11:39:00Z</dcterms:created>
  <dcterms:modified xsi:type="dcterms:W3CDTF">2021-12-15T09:44:00Z</dcterms:modified>
</cp:coreProperties>
</file>